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B1DF7" w14:textId="77777777" w:rsidR="00384947" w:rsidRDefault="00384947" w:rsidP="00384947">
      <w:pPr>
        <w:jc w:val="both"/>
        <w:rPr>
          <w:rFonts w:ascii="Gill Sans MT" w:hAnsi="Gill Sans MT"/>
          <w:b/>
          <w:sz w:val="32"/>
          <w:szCs w:val="32"/>
        </w:rPr>
      </w:pPr>
    </w:p>
    <w:p w14:paraId="37BB553C" w14:textId="77777777" w:rsidR="000B0D96" w:rsidRDefault="000B0D96" w:rsidP="000B0D96">
      <w:pPr>
        <w:jc w:val="both"/>
        <w:rPr>
          <w:rFonts w:ascii="Gill Sans MT" w:hAnsi="Gill Sans MT"/>
          <w:b/>
          <w:sz w:val="32"/>
          <w:szCs w:val="32"/>
        </w:rPr>
      </w:pPr>
      <w:r w:rsidRPr="000B0D96">
        <w:rPr>
          <w:rFonts w:ascii="Gill Sans MT" w:hAnsi="Gill Sans MT"/>
          <w:b/>
          <w:sz w:val="32"/>
          <w:szCs w:val="32"/>
        </w:rPr>
        <w:t>Briggs Equipment and Abbey Attachments help deliver safety gains and award for Howdens</w:t>
      </w:r>
    </w:p>
    <w:p w14:paraId="2C450656" w14:textId="77777777" w:rsidR="000B0D96" w:rsidRDefault="000B0D96" w:rsidP="00F93559">
      <w:pPr>
        <w:jc w:val="right"/>
        <w:rPr>
          <w:rFonts w:ascii="Gill Sans MT" w:hAnsi="Gill Sans MT"/>
          <w:b/>
          <w:sz w:val="32"/>
          <w:szCs w:val="32"/>
        </w:rPr>
      </w:pPr>
    </w:p>
    <w:p w14:paraId="66005D79" w14:textId="274310E9" w:rsidR="00F93559" w:rsidRPr="008100D3" w:rsidRDefault="000B0D96" w:rsidP="00F93559">
      <w:pPr>
        <w:jc w:val="right"/>
        <w:rPr>
          <w:rFonts w:ascii="Gill Sans MT" w:hAnsi="Gill Sans MT"/>
          <w:b/>
          <w:sz w:val="32"/>
          <w:szCs w:val="32"/>
        </w:rPr>
      </w:pPr>
      <w:r>
        <w:rPr>
          <w:rFonts w:ascii="Gill Sans MT" w:hAnsi="Gill Sans MT"/>
          <w:b/>
          <w:sz w:val="32"/>
          <w:szCs w:val="32"/>
        </w:rPr>
        <w:t>Friday 20</w:t>
      </w:r>
      <w:r w:rsidR="00E736A8">
        <w:rPr>
          <w:rFonts w:ascii="Gill Sans MT" w:hAnsi="Gill Sans MT"/>
          <w:b/>
          <w:sz w:val="32"/>
          <w:szCs w:val="32"/>
        </w:rPr>
        <w:t xml:space="preserve"> November</w:t>
      </w:r>
      <w:r w:rsidR="00196B40">
        <w:rPr>
          <w:rFonts w:ascii="Gill Sans MT" w:hAnsi="Gill Sans MT"/>
          <w:b/>
          <w:sz w:val="32"/>
          <w:szCs w:val="32"/>
        </w:rPr>
        <w:t xml:space="preserve"> 2020</w:t>
      </w:r>
    </w:p>
    <w:p w14:paraId="5013D5FF" w14:textId="77777777" w:rsidR="008100D3" w:rsidRPr="008100D3" w:rsidRDefault="008100D3" w:rsidP="008100D3">
      <w:pPr>
        <w:rPr>
          <w:rFonts w:ascii="Gill Sans MT" w:hAnsi="Gill Sans MT"/>
        </w:rPr>
      </w:pPr>
    </w:p>
    <w:p w14:paraId="1D8A8F90" w14:textId="6F6E67AC" w:rsidR="000B0D96" w:rsidRDefault="000B0D96" w:rsidP="000B0D96">
      <w:pPr>
        <w:tabs>
          <w:tab w:val="left" w:pos="0"/>
        </w:tabs>
        <w:rPr>
          <w:rFonts w:ascii="Gill Sans MT" w:hAnsi="Gill Sans MT"/>
        </w:rPr>
      </w:pPr>
      <w:r w:rsidRPr="000B0D96">
        <w:rPr>
          <w:rFonts w:ascii="Gill Sans MT" w:hAnsi="Gill Sans MT"/>
        </w:rPr>
        <w:t>Following the successful implementation of their ‘Safe to Trade’ campaign, Howdens have won the 2020 Technology Risk Management Initiative award from the International Institute of Risk and Safety Management (IIRSM).</w:t>
      </w:r>
    </w:p>
    <w:p w14:paraId="798C344E" w14:textId="77777777" w:rsidR="000B0D96" w:rsidRPr="000B0D96" w:rsidRDefault="000B0D96" w:rsidP="000B0D96">
      <w:pPr>
        <w:tabs>
          <w:tab w:val="left" w:pos="0"/>
        </w:tabs>
        <w:rPr>
          <w:rFonts w:ascii="Gill Sans MT" w:hAnsi="Gill Sans MT"/>
        </w:rPr>
      </w:pPr>
    </w:p>
    <w:p w14:paraId="67B24367" w14:textId="12BF9A3C" w:rsidR="000B0D96" w:rsidRDefault="000B0D96" w:rsidP="000B0D96">
      <w:pPr>
        <w:tabs>
          <w:tab w:val="left" w:pos="0"/>
        </w:tabs>
        <w:rPr>
          <w:rFonts w:ascii="Gill Sans MT" w:hAnsi="Gill Sans MT"/>
        </w:rPr>
      </w:pPr>
      <w:r w:rsidRPr="000B0D96">
        <w:rPr>
          <w:rFonts w:ascii="Gill Sans MT" w:hAnsi="Gill Sans MT"/>
        </w:rPr>
        <w:t xml:space="preserve">At the centre of the campaign was the creation and roll-out of the bespoke Bruss Overload Alarm system, which alerts forklift operators from lifting loads above the recommended capacity of the truck. Over the course of 12 months, Abbey Attachments and Briggs Equipment worked in partnership with Howdens to </w:t>
      </w:r>
      <w:proofErr w:type="gramStart"/>
      <w:r w:rsidRPr="000B0D96">
        <w:rPr>
          <w:rFonts w:ascii="Gill Sans MT" w:hAnsi="Gill Sans MT"/>
        </w:rPr>
        <w:t>retro-fit</w:t>
      </w:r>
      <w:proofErr w:type="gramEnd"/>
      <w:r w:rsidRPr="000B0D96">
        <w:rPr>
          <w:rFonts w:ascii="Gill Sans MT" w:hAnsi="Gill Sans MT"/>
        </w:rPr>
        <w:t xml:space="preserve"> all 700 of their forklift fleet with this new warning system. </w:t>
      </w:r>
    </w:p>
    <w:p w14:paraId="5B8CBA0D" w14:textId="77777777" w:rsidR="000B0D96" w:rsidRPr="000B0D96" w:rsidRDefault="000B0D96" w:rsidP="000B0D96">
      <w:pPr>
        <w:tabs>
          <w:tab w:val="left" w:pos="0"/>
        </w:tabs>
        <w:rPr>
          <w:rFonts w:ascii="Gill Sans MT" w:hAnsi="Gill Sans MT"/>
        </w:rPr>
      </w:pPr>
    </w:p>
    <w:p w14:paraId="3CD0BA2F" w14:textId="40CA5EC9" w:rsidR="000B0D96" w:rsidRDefault="000B0D96" w:rsidP="000B0D96">
      <w:pPr>
        <w:tabs>
          <w:tab w:val="left" w:pos="0"/>
        </w:tabs>
        <w:rPr>
          <w:rFonts w:ascii="Gill Sans MT" w:hAnsi="Gill Sans MT"/>
        </w:rPr>
      </w:pPr>
      <w:r w:rsidRPr="000B0D96">
        <w:rPr>
          <w:rFonts w:ascii="Gill Sans MT" w:hAnsi="Gill Sans MT"/>
        </w:rPr>
        <w:t xml:space="preserve">The alarm is fitted externally to the forklift and alerts all within the operating area, including the driver operator, to any overload event. Since its introduction, there have been zero recorded overload incidents and the feedback from Howdens 3,800 forklift operators has been extremely positive. </w:t>
      </w:r>
    </w:p>
    <w:p w14:paraId="2EA32B99" w14:textId="77777777" w:rsidR="000B0D96" w:rsidRPr="000B0D96" w:rsidRDefault="000B0D96" w:rsidP="000B0D96">
      <w:pPr>
        <w:tabs>
          <w:tab w:val="left" w:pos="0"/>
        </w:tabs>
        <w:rPr>
          <w:rFonts w:ascii="Gill Sans MT" w:hAnsi="Gill Sans MT"/>
        </w:rPr>
      </w:pPr>
    </w:p>
    <w:p w14:paraId="2E8368E7" w14:textId="44CC599C" w:rsidR="000B0D96" w:rsidRDefault="000B0D96" w:rsidP="000B0D96">
      <w:pPr>
        <w:tabs>
          <w:tab w:val="left" w:pos="0"/>
        </w:tabs>
        <w:rPr>
          <w:rFonts w:ascii="Gill Sans MT" w:hAnsi="Gill Sans MT"/>
        </w:rPr>
      </w:pPr>
      <w:r w:rsidRPr="000B0D96">
        <w:rPr>
          <w:rFonts w:ascii="Gill Sans MT" w:hAnsi="Gill Sans MT"/>
        </w:rPr>
        <w:t xml:space="preserve">The ‘Safe to Trade’ campaign also includes several additional improvements, such as a 4x4 segregation rule to improve safety during LGV trailer deliveries. </w:t>
      </w:r>
    </w:p>
    <w:p w14:paraId="6E968505" w14:textId="77777777" w:rsidR="000B0D96" w:rsidRPr="000B0D96" w:rsidRDefault="000B0D96" w:rsidP="000B0D96">
      <w:pPr>
        <w:tabs>
          <w:tab w:val="left" w:pos="0"/>
        </w:tabs>
        <w:rPr>
          <w:rFonts w:ascii="Gill Sans MT" w:hAnsi="Gill Sans MT"/>
        </w:rPr>
      </w:pPr>
    </w:p>
    <w:p w14:paraId="025C38DE" w14:textId="1F79F85F" w:rsidR="000B0D96" w:rsidRDefault="000B0D96" w:rsidP="000B0D96">
      <w:pPr>
        <w:tabs>
          <w:tab w:val="left" w:pos="0"/>
        </w:tabs>
        <w:rPr>
          <w:rFonts w:ascii="Gill Sans MT" w:hAnsi="Gill Sans MT"/>
        </w:rPr>
      </w:pPr>
      <w:r w:rsidRPr="000B0D96">
        <w:rPr>
          <w:rFonts w:ascii="Gill Sans MT" w:hAnsi="Gill Sans MT"/>
        </w:rPr>
        <w:t xml:space="preserve">Kevin Gillespie, Briggs Equipment’s National Account Manager, commented: “This project is a fantastic example of how partnership </w:t>
      </w:r>
      <w:proofErr w:type="gramStart"/>
      <w:r w:rsidRPr="000B0D96">
        <w:rPr>
          <w:rFonts w:ascii="Gill Sans MT" w:hAnsi="Gill Sans MT"/>
        </w:rPr>
        <w:t>working</w:t>
      </w:r>
      <w:proofErr w:type="gramEnd"/>
      <w:r w:rsidRPr="000B0D96">
        <w:rPr>
          <w:rFonts w:ascii="Gill Sans MT" w:hAnsi="Gill Sans MT"/>
        </w:rPr>
        <w:t xml:space="preserve"> and collaboration can deliver great results for a customer. </w:t>
      </w:r>
    </w:p>
    <w:p w14:paraId="253A0930" w14:textId="77777777" w:rsidR="000B0D96" w:rsidRPr="000B0D96" w:rsidRDefault="000B0D96" w:rsidP="000B0D96">
      <w:pPr>
        <w:tabs>
          <w:tab w:val="left" w:pos="0"/>
        </w:tabs>
        <w:rPr>
          <w:rFonts w:ascii="Gill Sans MT" w:hAnsi="Gill Sans MT"/>
        </w:rPr>
      </w:pPr>
    </w:p>
    <w:p w14:paraId="26FE530C" w14:textId="3E7F4483" w:rsidR="000B0D96" w:rsidRDefault="000B0D96" w:rsidP="000B0D96">
      <w:pPr>
        <w:tabs>
          <w:tab w:val="left" w:pos="0"/>
        </w:tabs>
        <w:rPr>
          <w:rFonts w:ascii="Gill Sans MT" w:hAnsi="Gill Sans MT"/>
        </w:rPr>
      </w:pPr>
      <w:r w:rsidRPr="000B0D96">
        <w:rPr>
          <w:rFonts w:ascii="Gill Sans MT" w:hAnsi="Gill Sans MT"/>
        </w:rPr>
        <w:t xml:space="preserve">“At Briggs, we make sure that our customer support doesn’t end as soon as the equipment is delivered. Given our own engrained </w:t>
      </w:r>
      <w:proofErr w:type="gramStart"/>
      <w:r w:rsidRPr="000B0D96">
        <w:rPr>
          <w:rFonts w:ascii="Gill Sans MT" w:hAnsi="Gill Sans MT"/>
        </w:rPr>
        <w:t>safety first</w:t>
      </w:r>
      <w:proofErr w:type="gramEnd"/>
      <w:r w:rsidRPr="000B0D96">
        <w:rPr>
          <w:rFonts w:ascii="Gill Sans MT" w:hAnsi="Gill Sans MT"/>
        </w:rPr>
        <w:t xml:space="preserve"> culture at Briggs, we were well placed to provide our expertise and support to Howdens for this project. </w:t>
      </w:r>
    </w:p>
    <w:p w14:paraId="337439C5" w14:textId="77777777" w:rsidR="000B0D96" w:rsidRPr="000B0D96" w:rsidRDefault="000B0D96" w:rsidP="000B0D96">
      <w:pPr>
        <w:tabs>
          <w:tab w:val="left" w:pos="0"/>
        </w:tabs>
        <w:rPr>
          <w:rFonts w:ascii="Gill Sans MT" w:hAnsi="Gill Sans MT"/>
        </w:rPr>
      </w:pPr>
    </w:p>
    <w:p w14:paraId="05C4C842" w14:textId="0CD90ECA" w:rsidR="000B0D96" w:rsidRDefault="000B0D96" w:rsidP="000B0D96">
      <w:pPr>
        <w:tabs>
          <w:tab w:val="left" w:pos="0"/>
        </w:tabs>
        <w:rPr>
          <w:rFonts w:ascii="Gill Sans MT" w:hAnsi="Gill Sans MT"/>
        </w:rPr>
      </w:pPr>
      <w:r w:rsidRPr="000B0D96">
        <w:rPr>
          <w:rFonts w:ascii="Gill Sans MT" w:hAnsi="Gill Sans MT"/>
        </w:rPr>
        <w:t xml:space="preserve">“There are many logistical challenges when retro-fitting 700 forklifts with a bespoke alarm system, but alongside our partners we were able to go above and beyond Howdens requirements. The award win is well deserved and highlights their ongoing commitment to safety innovation and improvements. </w:t>
      </w:r>
    </w:p>
    <w:p w14:paraId="7E191526" w14:textId="77777777" w:rsidR="000B0D96" w:rsidRPr="000B0D96" w:rsidRDefault="000B0D96" w:rsidP="000B0D96">
      <w:pPr>
        <w:tabs>
          <w:tab w:val="left" w:pos="0"/>
        </w:tabs>
        <w:rPr>
          <w:rFonts w:ascii="Gill Sans MT" w:hAnsi="Gill Sans MT"/>
        </w:rPr>
      </w:pPr>
    </w:p>
    <w:p w14:paraId="69434EBC" w14:textId="234D54BC" w:rsidR="000B0D96" w:rsidRDefault="000B0D96" w:rsidP="000B0D96">
      <w:pPr>
        <w:tabs>
          <w:tab w:val="left" w:pos="0"/>
        </w:tabs>
        <w:rPr>
          <w:rFonts w:ascii="Gill Sans MT" w:hAnsi="Gill Sans MT"/>
        </w:rPr>
      </w:pPr>
      <w:r w:rsidRPr="000B0D96">
        <w:rPr>
          <w:rFonts w:ascii="Gill Sans MT" w:hAnsi="Gill Sans MT"/>
        </w:rPr>
        <w:t>“This is just one example of our pro-active account management approach, and we’re looking forward to continuing our work with Howdens.”</w:t>
      </w:r>
    </w:p>
    <w:p w14:paraId="68B86292" w14:textId="77777777" w:rsidR="000B0D96" w:rsidRPr="000B0D96" w:rsidRDefault="000B0D96" w:rsidP="000B0D96">
      <w:pPr>
        <w:tabs>
          <w:tab w:val="left" w:pos="0"/>
        </w:tabs>
        <w:rPr>
          <w:rFonts w:ascii="Gill Sans MT" w:hAnsi="Gill Sans MT"/>
        </w:rPr>
      </w:pPr>
    </w:p>
    <w:p w14:paraId="56307C6E" w14:textId="04AA76AD" w:rsidR="000B0D96" w:rsidRDefault="000B0D96" w:rsidP="000B0D96">
      <w:pPr>
        <w:tabs>
          <w:tab w:val="left" w:pos="0"/>
        </w:tabs>
        <w:rPr>
          <w:rFonts w:ascii="Gill Sans MT" w:hAnsi="Gill Sans MT"/>
        </w:rPr>
      </w:pPr>
      <w:r w:rsidRPr="000B0D96">
        <w:rPr>
          <w:rFonts w:ascii="Gill Sans MT" w:hAnsi="Gill Sans MT"/>
        </w:rPr>
        <w:t xml:space="preserve">Paul Saunders, Managing Director, Abbey Attachments, commented: </w:t>
      </w:r>
    </w:p>
    <w:p w14:paraId="1A977316" w14:textId="77777777" w:rsidR="000B0D96" w:rsidRPr="000B0D96" w:rsidRDefault="000B0D96" w:rsidP="000B0D96">
      <w:pPr>
        <w:tabs>
          <w:tab w:val="left" w:pos="0"/>
        </w:tabs>
        <w:rPr>
          <w:rFonts w:ascii="Gill Sans MT" w:hAnsi="Gill Sans MT"/>
        </w:rPr>
      </w:pPr>
    </w:p>
    <w:p w14:paraId="1D2264A6" w14:textId="6F10CDDB" w:rsidR="000B0D96" w:rsidRDefault="000B0D96" w:rsidP="000B0D96">
      <w:pPr>
        <w:tabs>
          <w:tab w:val="left" w:pos="0"/>
        </w:tabs>
        <w:rPr>
          <w:rFonts w:ascii="Gill Sans MT" w:hAnsi="Gill Sans MT"/>
        </w:rPr>
      </w:pPr>
      <w:r w:rsidRPr="000B0D96">
        <w:rPr>
          <w:rFonts w:ascii="Gill Sans MT" w:hAnsi="Gill Sans MT"/>
        </w:rPr>
        <w:t xml:space="preserve">“We were thrilled to have the opportunity to work alongside Howdens and Briggs on this project. Initially we trialled an off the shelf product but needed a system that was custom-made for Howdens and their Hyster trucks. With the help of RAVAS, our mobile weighing systems provider, the newly developed solution was successfully trialled and approved by </w:t>
      </w:r>
      <w:r w:rsidRPr="000B0D96">
        <w:rPr>
          <w:rFonts w:ascii="Gill Sans MT" w:hAnsi="Gill Sans MT"/>
        </w:rPr>
        <w:lastRenderedPageBreak/>
        <w:t xml:space="preserve">Howdens, resulting in the rollout of over 700 systems, installed across their UK network of 680+ depots within an </w:t>
      </w:r>
      <w:proofErr w:type="gramStart"/>
      <w:r w:rsidRPr="000B0D96">
        <w:rPr>
          <w:rFonts w:ascii="Gill Sans MT" w:hAnsi="Gill Sans MT"/>
        </w:rPr>
        <w:t>11 month</w:t>
      </w:r>
      <w:proofErr w:type="gramEnd"/>
      <w:r w:rsidRPr="000B0D96">
        <w:rPr>
          <w:rFonts w:ascii="Gill Sans MT" w:hAnsi="Gill Sans MT"/>
        </w:rPr>
        <w:t xml:space="preserve"> period. </w:t>
      </w:r>
    </w:p>
    <w:p w14:paraId="72B648BC" w14:textId="77777777" w:rsidR="000B0D96" w:rsidRPr="000B0D96" w:rsidRDefault="000B0D96" w:rsidP="000B0D96">
      <w:pPr>
        <w:tabs>
          <w:tab w:val="left" w:pos="0"/>
        </w:tabs>
        <w:rPr>
          <w:rFonts w:ascii="Gill Sans MT" w:hAnsi="Gill Sans MT"/>
        </w:rPr>
      </w:pPr>
    </w:p>
    <w:p w14:paraId="49F6C990" w14:textId="3F26DB39" w:rsidR="00196B40" w:rsidRDefault="000B0D96" w:rsidP="000B0D96">
      <w:pPr>
        <w:tabs>
          <w:tab w:val="left" w:pos="0"/>
        </w:tabs>
        <w:rPr>
          <w:rFonts w:ascii="Gill Sans MT" w:hAnsi="Gill Sans MT"/>
        </w:rPr>
      </w:pPr>
      <w:r w:rsidRPr="000B0D96">
        <w:rPr>
          <w:rFonts w:ascii="Gill Sans MT" w:hAnsi="Gill Sans MT"/>
        </w:rPr>
        <w:t xml:space="preserve">“As a result of the development work for this project RAVAS launched their </w:t>
      </w:r>
      <w:proofErr w:type="spellStart"/>
      <w:r w:rsidRPr="000B0D96">
        <w:rPr>
          <w:rFonts w:ascii="Gill Sans MT" w:hAnsi="Gill Sans MT"/>
        </w:rPr>
        <w:t>SafeCheck</w:t>
      </w:r>
      <w:proofErr w:type="spellEnd"/>
      <w:r w:rsidRPr="000B0D96">
        <w:rPr>
          <w:rFonts w:ascii="Gill Sans MT" w:hAnsi="Gill Sans MT"/>
        </w:rPr>
        <w:t xml:space="preserve"> and </w:t>
      </w:r>
      <w:proofErr w:type="spellStart"/>
      <w:r w:rsidRPr="000B0D96">
        <w:rPr>
          <w:rFonts w:ascii="Gill Sans MT" w:hAnsi="Gill Sans MT"/>
        </w:rPr>
        <w:t>SafeLoad</w:t>
      </w:r>
      <w:proofErr w:type="spellEnd"/>
      <w:r w:rsidRPr="000B0D96">
        <w:rPr>
          <w:rFonts w:ascii="Gill Sans MT" w:hAnsi="Gill Sans MT"/>
        </w:rPr>
        <w:t xml:space="preserve"> products which are being used around the world to help prevent overloading on materials handling equipment, expanding our range of safety solutions for the workplace.”</w:t>
      </w:r>
    </w:p>
    <w:p w14:paraId="50B4F771" w14:textId="77777777" w:rsidR="000B0D96" w:rsidRDefault="000B0D96" w:rsidP="000B0D96">
      <w:pPr>
        <w:tabs>
          <w:tab w:val="left" w:pos="0"/>
        </w:tabs>
        <w:jc w:val="both"/>
        <w:rPr>
          <w:rFonts w:ascii="Gill Sans MT" w:hAnsi="Gill Sans MT"/>
        </w:rPr>
      </w:pPr>
    </w:p>
    <w:p w14:paraId="2B91DBFA" w14:textId="1B9F8031" w:rsidR="007D6B35" w:rsidRDefault="007D6B35" w:rsidP="00196B40">
      <w:pPr>
        <w:tabs>
          <w:tab w:val="left" w:pos="0"/>
        </w:tabs>
        <w:jc w:val="both"/>
        <w:rPr>
          <w:rFonts w:ascii="Arial" w:hAnsi="Arial" w:cs="Arial"/>
          <w:b/>
          <w:sz w:val="22"/>
          <w:szCs w:val="22"/>
        </w:rPr>
      </w:pPr>
      <w:r w:rsidRPr="0019792D">
        <w:rPr>
          <w:rFonts w:ascii="Arial" w:hAnsi="Arial" w:cs="Arial"/>
          <w:b/>
          <w:sz w:val="22"/>
          <w:szCs w:val="22"/>
        </w:rPr>
        <w:t>-</w:t>
      </w:r>
      <w:r>
        <w:rPr>
          <w:rFonts w:ascii="Arial" w:hAnsi="Arial" w:cs="Arial"/>
          <w:b/>
          <w:sz w:val="22"/>
          <w:szCs w:val="22"/>
        </w:rPr>
        <w:t xml:space="preserve"> - - </w:t>
      </w:r>
      <w:r w:rsidRPr="00294D21">
        <w:rPr>
          <w:rFonts w:ascii="Arial" w:hAnsi="Arial" w:cs="Arial"/>
          <w:b/>
          <w:sz w:val="22"/>
          <w:szCs w:val="22"/>
        </w:rPr>
        <w:t>ENDS</w:t>
      </w:r>
      <w:r>
        <w:rPr>
          <w:rFonts w:ascii="Arial" w:hAnsi="Arial" w:cs="Arial"/>
          <w:b/>
          <w:sz w:val="22"/>
          <w:szCs w:val="22"/>
        </w:rPr>
        <w:t xml:space="preserve"> - - -</w:t>
      </w:r>
    </w:p>
    <w:p w14:paraId="15B0D65F" w14:textId="77777777" w:rsidR="007D6B35" w:rsidRPr="00294D21" w:rsidRDefault="007D6B35" w:rsidP="007D6B35">
      <w:pPr>
        <w:tabs>
          <w:tab w:val="left" w:pos="0"/>
        </w:tabs>
        <w:jc w:val="center"/>
        <w:rPr>
          <w:rFonts w:ascii="Arial" w:hAnsi="Arial" w:cs="Arial"/>
          <w:b/>
          <w:sz w:val="22"/>
          <w:szCs w:val="22"/>
        </w:rPr>
      </w:pPr>
    </w:p>
    <w:p w14:paraId="698DADE7" w14:textId="23A7FA0E" w:rsidR="00196B40" w:rsidRPr="00E736A8" w:rsidRDefault="007D6B35" w:rsidP="00E736A8">
      <w:pPr>
        <w:tabs>
          <w:tab w:val="left" w:pos="426"/>
          <w:tab w:val="left" w:pos="851"/>
          <w:tab w:val="left" w:pos="1276"/>
          <w:tab w:val="right" w:pos="10773"/>
        </w:tabs>
        <w:spacing w:after="120"/>
        <w:ind w:right="970"/>
        <w:jc w:val="both"/>
        <w:outlineLvl w:val="0"/>
        <w:rPr>
          <w:rFonts w:ascii="Arial Narrow" w:hAnsi="Arial Narrow" w:cs="Arial"/>
          <w:b/>
          <w:color w:val="000000"/>
        </w:rPr>
      </w:pPr>
      <w:r w:rsidRPr="00CD7814">
        <w:rPr>
          <w:rFonts w:ascii="Arial Narrow" w:hAnsi="Arial Narrow" w:cs="Arial"/>
          <w:b/>
          <w:color w:val="000000"/>
          <w:lang w:val="x-none"/>
        </w:rPr>
        <w:t xml:space="preserve">Editor’s Notes </w:t>
      </w:r>
    </w:p>
    <w:p w14:paraId="4065AA8C" w14:textId="46841E42" w:rsidR="00025592" w:rsidRDefault="00025592" w:rsidP="007D6B35">
      <w:pPr>
        <w:tabs>
          <w:tab w:val="left" w:pos="0"/>
        </w:tabs>
        <w:spacing w:line="276" w:lineRule="auto"/>
        <w:jc w:val="both"/>
        <w:rPr>
          <w:rFonts w:ascii="Arial Narrow" w:hAnsi="Arial Narrow" w:cs="Arial"/>
        </w:rPr>
      </w:pPr>
      <w:r>
        <w:rPr>
          <w:rFonts w:ascii="Arial Narrow" w:hAnsi="Arial Narrow" w:cs="Arial"/>
        </w:rPr>
        <w:t>About Briggs Equipment:</w:t>
      </w:r>
    </w:p>
    <w:p w14:paraId="5589A444" w14:textId="77777777" w:rsidR="005F5638" w:rsidRDefault="005F5638" w:rsidP="007D6B35">
      <w:pPr>
        <w:tabs>
          <w:tab w:val="left" w:pos="0"/>
        </w:tabs>
        <w:spacing w:line="276" w:lineRule="auto"/>
        <w:jc w:val="both"/>
        <w:rPr>
          <w:rFonts w:ascii="Arial Narrow" w:hAnsi="Arial Narrow" w:cs="Arial"/>
        </w:rPr>
      </w:pPr>
    </w:p>
    <w:p w14:paraId="174C8A90" w14:textId="77777777" w:rsidR="007D6B35" w:rsidRDefault="007D6B35" w:rsidP="007D6B35">
      <w:pPr>
        <w:tabs>
          <w:tab w:val="left" w:pos="0"/>
        </w:tabs>
        <w:spacing w:line="276" w:lineRule="auto"/>
        <w:jc w:val="both"/>
        <w:rPr>
          <w:rFonts w:ascii="Arial Narrow" w:hAnsi="Arial Narrow" w:cs="Arial"/>
        </w:rPr>
      </w:pPr>
      <w:r w:rsidRPr="00CD7814">
        <w:rPr>
          <w:rFonts w:ascii="Arial Narrow" w:hAnsi="Arial Narrow" w:cs="Arial"/>
        </w:rPr>
        <w:t>Briggs Equipment is a</w:t>
      </w:r>
      <w:r>
        <w:rPr>
          <w:rFonts w:ascii="Arial Narrow" w:hAnsi="Arial Narrow" w:cs="Arial"/>
        </w:rPr>
        <w:t>n</w:t>
      </w:r>
      <w:r w:rsidRPr="00CD7814">
        <w:rPr>
          <w:rFonts w:ascii="Arial Narrow" w:hAnsi="Arial Narrow" w:cs="Arial"/>
        </w:rPr>
        <w:t xml:space="preserve"> engineering </w:t>
      </w:r>
      <w:r>
        <w:rPr>
          <w:rFonts w:ascii="Arial Narrow" w:hAnsi="Arial Narrow" w:cs="Arial"/>
        </w:rPr>
        <w:t xml:space="preserve">services </w:t>
      </w:r>
      <w:r w:rsidRPr="00CD7814">
        <w:rPr>
          <w:rFonts w:ascii="Arial Narrow" w:hAnsi="Arial Narrow" w:cs="Arial"/>
        </w:rPr>
        <w:t xml:space="preserve">and </w:t>
      </w:r>
      <w:r>
        <w:rPr>
          <w:rFonts w:ascii="Arial Narrow" w:hAnsi="Arial Narrow" w:cs="Arial"/>
        </w:rPr>
        <w:t xml:space="preserve">asset management specialist that </w:t>
      </w:r>
      <w:r>
        <w:rPr>
          <w:rFonts w:ascii="Arial Narrow" w:hAnsi="Arial Narrow" w:cs="Arial"/>
          <w:bCs/>
          <w:lang w:eastAsia="en-GB"/>
        </w:rPr>
        <w:t>has transformed the contract hire of industrial machinery</w:t>
      </w:r>
      <w:r>
        <w:rPr>
          <w:rFonts w:ascii="Arial Narrow" w:hAnsi="Arial Narrow" w:cs="Arial"/>
        </w:rPr>
        <w:t xml:space="preserve">. </w:t>
      </w:r>
      <w:r w:rsidRPr="00CD7814">
        <w:rPr>
          <w:rFonts w:ascii="Arial Narrow" w:hAnsi="Arial Narrow" w:cs="Arial"/>
          <w:color w:val="000000"/>
        </w:rPr>
        <w:t xml:space="preserve">In addition to being the Hyster-Yale Group’s exclusive UK distributor for the Hyster and Yale ranges of materials handling equipment, Briggs enjoys many other strategic partnerships with suppliers that provide industrial cleaning, aerial access, groundworks, agricultural plant and machinery that offer customers a total solution and services all the equipment it </w:t>
      </w:r>
      <w:r>
        <w:rPr>
          <w:rFonts w:ascii="Arial Narrow" w:hAnsi="Arial Narrow" w:cs="Arial"/>
          <w:color w:val="000000"/>
        </w:rPr>
        <w:t xml:space="preserve">supplies, with one of the largest teams </w:t>
      </w:r>
      <w:r w:rsidRPr="00CD7814">
        <w:rPr>
          <w:rFonts w:ascii="Arial Narrow" w:hAnsi="Arial Narrow" w:cs="Arial"/>
          <w:bCs/>
          <w:lang w:eastAsia="en-GB"/>
        </w:rPr>
        <w:t xml:space="preserve">of </w:t>
      </w:r>
      <w:r>
        <w:rPr>
          <w:rFonts w:ascii="Arial Narrow" w:hAnsi="Arial Narrow" w:cs="Arial"/>
          <w:bCs/>
          <w:lang w:eastAsia="en-GB"/>
        </w:rPr>
        <w:t xml:space="preserve">mobile </w:t>
      </w:r>
      <w:r w:rsidRPr="00CD7814">
        <w:rPr>
          <w:rFonts w:ascii="Arial Narrow" w:hAnsi="Arial Narrow" w:cs="Arial"/>
          <w:bCs/>
          <w:lang w:eastAsia="en-GB"/>
        </w:rPr>
        <w:t xml:space="preserve">engineers </w:t>
      </w:r>
      <w:r w:rsidR="00025592">
        <w:rPr>
          <w:rFonts w:ascii="Arial Narrow" w:hAnsi="Arial Narrow" w:cs="Arial"/>
          <w:bCs/>
          <w:lang w:eastAsia="en-GB"/>
        </w:rPr>
        <w:t>across the UK and Ireland</w:t>
      </w:r>
      <w:r>
        <w:rPr>
          <w:rFonts w:ascii="Arial Narrow" w:hAnsi="Arial Narrow" w:cs="Arial"/>
          <w:bCs/>
          <w:lang w:eastAsia="en-GB"/>
        </w:rPr>
        <w:t>.</w:t>
      </w:r>
      <w:r w:rsidRPr="00CD7814">
        <w:rPr>
          <w:rFonts w:ascii="Arial Narrow" w:hAnsi="Arial Narrow" w:cs="Arial"/>
          <w:bCs/>
          <w:lang w:eastAsia="en-GB"/>
        </w:rPr>
        <w:t xml:space="preserve"> </w:t>
      </w:r>
      <w:r>
        <w:rPr>
          <w:rFonts w:ascii="Arial Narrow" w:hAnsi="Arial Narrow" w:cs="Arial"/>
          <w:color w:val="000000"/>
        </w:rPr>
        <w:t>W</w:t>
      </w:r>
      <w:r w:rsidRPr="00CD7814">
        <w:rPr>
          <w:rFonts w:ascii="Arial Narrow" w:hAnsi="Arial Narrow" w:cs="Arial"/>
          <w:color w:val="000000"/>
        </w:rPr>
        <w:t xml:space="preserve">hether it’s new, used or short-term hire equipment, Briggs has a proposition far more wide ranging than materials handling. </w:t>
      </w:r>
      <w:r w:rsidRPr="00CD7814">
        <w:rPr>
          <w:rFonts w:ascii="Arial Narrow" w:hAnsi="Arial Narrow" w:cs="Arial"/>
          <w:bCs/>
        </w:rPr>
        <w:t xml:space="preserve">The company’s market leading fleet management tool, BE Portal, plays a </w:t>
      </w:r>
      <w:r w:rsidRPr="00CD7814">
        <w:rPr>
          <w:rFonts w:ascii="Arial Narrow" w:hAnsi="Arial Narrow" w:cs="Arial"/>
        </w:rPr>
        <w:t xml:space="preserve">pivotal role in driving up standards of customer service and its in-house financing capability, BE Finance, offers customers greater flexibility. </w:t>
      </w:r>
      <w:r>
        <w:rPr>
          <w:rFonts w:ascii="Arial Narrow" w:hAnsi="Arial Narrow" w:cs="Arial"/>
        </w:rPr>
        <w:t xml:space="preserve">Highlighting the company’s diverse expertise, its Briggs Defence operation </w:t>
      </w:r>
      <w:r w:rsidRPr="00CD7814">
        <w:rPr>
          <w:rFonts w:ascii="Arial Narrow" w:hAnsi="Arial Narrow" w:cs="Arial"/>
          <w:bCs/>
          <w:lang w:eastAsia="en-GB"/>
        </w:rPr>
        <w:t xml:space="preserve">provides global equipment and maintenance support </w:t>
      </w:r>
      <w:r>
        <w:rPr>
          <w:rFonts w:ascii="Arial Narrow" w:hAnsi="Arial Narrow" w:cs="Arial"/>
          <w:bCs/>
          <w:lang w:eastAsia="en-GB"/>
        </w:rPr>
        <w:t xml:space="preserve">to </w:t>
      </w:r>
      <w:r w:rsidRPr="00CD7814">
        <w:rPr>
          <w:rFonts w:ascii="Arial Narrow" w:hAnsi="Arial Narrow" w:cs="Arial"/>
          <w:bCs/>
          <w:lang w:eastAsia="en-GB"/>
        </w:rPr>
        <w:t>the Ministry of Defence</w:t>
      </w:r>
      <w:r>
        <w:rPr>
          <w:rFonts w:ascii="Arial Narrow" w:hAnsi="Arial Narrow" w:cs="Arial"/>
          <w:bCs/>
          <w:lang w:eastAsia="en-GB"/>
        </w:rPr>
        <w:t xml:space="preserve"> as part of a contract that has lasted 20 years</w:t>
      </w:r>
      <w:r w:rsidRPr="00CD7814">
        <w:rPr>
          <w:rFonts w:ascii="Arial Narrow" w:hAnsi="Arial Narrow" w:cs="Arial"/>
          <w:bCs/>
          <w:lang w:eastAsia="en-GB"/>
        </w:rPr>
        <w:t>.</w:t>
      </w:r>
      <w:r w:rsidRPr="00CD7814">
        <w:rPr>
          <w:rFonts w:ascii="Arial Narrow" w:hAnsi="Arial Narrow" w:cs="Arial"/>
        </w:rPr>
        <w:t xml:space="preserve"> Briggs is transforming the industry by placing customers at the heart of everything it does. Discover more</w:t>
      </w:r>
      <w:r>
        <w:rPr>
          <w:rFonts w:ascii="Arial Narrow" w:hAnsi="Arial Narrow" w:cs="Arial"/>
        </w:rPr>
        <w:t xml:space="preserve"> about us at </w:t>
      </w:r>
      <w:hyperlink r:id="rId10" w:history="1">
        <w:r w:rsidRPr="00C743A8">
          <w:rPr>
            <w:rStyle w:val="Hyperlink"/>
            <w:rFonts w:ascii="Arial Narrow" w:hAnsi="Arial Narrow" w:cs="Arial"/>
          </w:rPr>
          <w:t>briggsequipment.co.uk</w:t>
        </w:r>
      </w:hyperlink>
      <w:r>
        <w:rPr>
          <w:rFonts w:ascii="Arial Narrow" w:hAnsi="Arial Narrow" w:cs="Arial"/>
        </w:rPr>
        <w:t xml:space="preserve"> </w:t>
      </w:r>
    </w:p>
    <w:p w14:paraId="2C28FFC5" w14:textId="3D89B68C" w:rsidR="00AC1E04" w:rsidRPr="005F5638" w:rsidRDefault="00AC1E04" w:rsidP="005F5638"/>
    <w:p w14:paraId="3BE8E6E8" w14:textId="77777777" w:rsidR="00AC1E04" w:rsidRDefault="00AC1E04" w:rsidP="007D6B35">
      <w:pPr>
        <w:spacing w:line="360" w:lineRule="auto"/>
        <w:rPr>
          <w:rFonts w:ascii="Gill Sans MT" w:hAnsi="Gill Sans MT" w:cs="Arial"/>
          <w:sz w:val="20"/>
        </w:rPr>
      </w:pPr>
    </w:p>
    <w:p w14:paraId="70EF30EA" w14:textId="77777777" w:rsidR="007D6B35" w:rsidRPr="00025592" w:rsidRDefault="007D6B35" w:rsidP="007D6B35">
      <w:pPr>
        <w:spacing w:line="360" w:lineRule="auto"/>
        <w:rPr>
          <w:rFonts w:ascii="Gill Sans MT" w:hAnsi="Gill Sans MT" w:cs="Arial"/>
          <w:sz w:val="20"/>
        </w:rPr>
      </w:pPr>
      <w:r w:rsidRPr="00025592">
        <w:rPr>
          <w:rFonts w:ascii="Gill Sans MT" w:hAnsi="Gill Sans MT" w:cs="Arial"/>
          <w:sz w:val="20"/>
        </w:rPr>
        <w:t xml:space="preserve">For high resolution images download the full ZIP file from </w:t>
      </w:r>
      <w:hyperlink r:id="rId11" w:history="1">
        <w:r w:rsidRPr="00025592">
          <w:rPr>
            <w:rFonts w:ascii="Gill Sans MT" w:hAnsi="Gill Sans MT" w:cs="Arial"/>
            <w:color w:val="0000FF"/>
            <w:sz w:val="20"/>
            <w:u w:val="single"/>
          </w:rPr>
          <w:t>the Briggs Equipment media centre</w:t>
        </w:r>
      </w:hyperlink>
    </w:p>
    <w:p w14:paraId="23346AA9" w14:textId="77777777" w:rsidR="007D6B35" w:rsidRPr="00025592" w:rsidRDefault="007D6B35" w:rsidP="007D6B35">
      <w:pPr>
        <w:spacing w:line="360" w:lineRule="auto"/>
        <w:rPr>
          <w:rFonts w:ascii="Gill Sans MT" w:hAnsi="Gill Sans MT" w:cs="Arial"/>
          <w:sz w:val="22"/>
          <w:szCs w:val="22"/>
        </w:rPr>
      </w:pPr>
    </w:p>
    <w:p w14:paraId="2CEC8D5E" w14:textId="77777777" w:rsidR="007D6B35" w:rsidRPr="00025592" w:rsidRDefault="007D6B35" w:rsidP="007D6B35">
      <w:pPr>
        <w:spacing w:line="360" w:lineRule="auto"/>
        <w:rPr>
          <w:rStyle w:val="Hyperlink"/>
          <w:rFonts w:ascii="Gill Sans MT" w:hAnsi="Gill Sans MT" w:cs="Arial"/>
          <w:sz w:val="22"/>
          <w:szCs w:val="22"/>
        </w:rPr>
      </w:pPr>
      <w:r w:rsidRPr="00025592">
        <w:rPr>
          <w:rFonts w:ascii="Gill Sans MT" w:hAnsi="Gill Sans MT" w:cs="Arial"/>
          <w:noProof/>
          <w:color w:val="000000"/>
          <w:sz w:val="20"/>
          <w:lang w:eastAsia="en-GB"/>
        </w:rPr>
        <w:drawing>
          <wp:inline distT="0" distB="0" distL="0" distR="0" wp14:anchorId="0D8594C4" wp14:editId="58A8DB9F">
            <wp:extent cx="388188" cy="3881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witter-icon.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8344" cy="398344"/>
                    </a:xfrm>
                    <a:prstGeom prst="rect">
                      <a:avLst/>
                    </a:prstGeom>
                  </pic:spPr>
                </pic:pic>
              </a:graphicData>
            </a:graphic>
          </wp:inline>
        </w:drawing>
      </w:r>
      <w:r w:rsidRPr="00025592">
        <w:rPr>
          <w:rFonts w:ascii="Gill Sans MT" w:hAnsi="Gill Sans MT" w:cs="Arial"/>
          <w:color w:val="000000"/>
          <w:sz w:val="22"/>
          <w:szCs w:val="22"/>
        </w:rPr>
        <w:t xml:space="preserve"> Follow Briggs Equipment UK on Twitter </w:t>
      </w:r>
      <w:hyperlink r:id="rId13" w:history="1">
        <w:r w:rsidRPr="00025592">
          <w:rPr>
            <w:rStyle w:val="Hyperlink"/>
            <w:rFonts w:ascii="Gill Sans MT" w:hAnsi="Gill Sans MT" w:cs="Arial"/>
            <w:sz w:val="22"/>
            <w:szCs w:val="22"/>
          </w:rPr>
          <w:t>@BriggsUK</w:t>
        </w:r>
      </w:hyperlink>
    </w:p>
    <w:p w14:paraId="09F81CED" w14:textId="77777777" w:rsidR="007D6B35" w:rsidRPr="00025592" w:rsidRDefault="007D6B35" w:rsidP="007D6B35">
      <w:pPr>
        <w:spacing w:line="360" w:lineRule="auto"/>
        <w:rPr>
          <w:rFonts w:ascii="Gill Sans MT" w:hAnsi="Gill Sans MT" w:cs="Arial"/>
          <w:sz w:val="22"/>
          <w:szCs w:val="22"/>
        </w:rPr>
      </w:pPr>
      <w:r w:rsidRPr="00025592">
        <w:rPr>
          <w:rFonts w:ascii="Gill Sans MT" w:hAnsi="Gill Sans MT" w:cs="Arial"/>
          <w:noProof/>
          <w:color w:val="000000"/>
          <w:sz w:val="22"/>
          <w:szCs w:val="22"/>
          <w:lang w:eastAsia="en-GB"/>
        </w:rPr>
        <w:drawing>
          <wp:inline distT="0" distB="0" distL="0" distR="0" wp14:anchorId="60FE5A58" wp14:editId="18DCDE47">
            <wp:extent cx="403860" cy="403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403860"/>
                    </a:xfrm>
                    <a:prstGeom prst="rect">
                      <a:avLst/>
                    </a:prstGeom>
                    <a:noFill/>
                    <a:ln>
                      <a:noFill/>
                    </a:ln>
                  </pic:spPr>
                </pic:pic>
              </a:graphicData>
            </a:graphic>
          </wp:inline>
        </w:drawing>
      </w:r>
      <w:r w:rsidRPr="00025592">
        <w:rPr>
          <w:rFonts w:ascii="Gill Sans MT" w:hAnsi="Gill Sans MT" w:cs="Arial"/>
          <w:color w:val="000000"/>
          <w:sz w:val="22"/>
          <w:szCs w:val="22"/>
        </w:rPr>
        <w:t xml:space="preserve"> Like Briggs Equipment on </w:t>
      </w:r>
      <w:r w:rsidRPr="00025592">
        <w:rPr>
          <w:rFonts w:ascii="Gill Sans MT" w:hAnsi="Gill Sans MT" w:cs="Arial"/>
          <w:sz w:val="22"/>
          <w:szCs w:val="22"/>
        </w:rPr>
        <w:t xml:space="preserve">Facebook </w:t>
      </w:r>
      <w:hyperlink r:id="rId15" w:history="1">
        <w:proofErr w:type="spellStart"/>
        <w:r w:rsidRPr="00025592">
          <w:rPr>
            <w:rStyle w:val="Hyperlink"/>
            <w:rFonts w:ascii="Gill Sans MT" w:hAnsi="Gill Sans MT" w:cs="Arial"/>
            <w:sz w:val="22"/>
            <w:szCs w:val="22"/>
          </w:rPr>
          <w:t>BriggsEquipmentUK</w:t>
        </w:r>
        <w:proofErr w:type="spellEnd"/>
      </w:hyperlink>
      <w:r w:rsidRPr="00025592">
        <w:rPr>
          <w:rFonts w:ascii="Gill Sans MT" w:hAnsi="Gill Sans MT" w:cs="Arial"/>
          <w:sz w:val="22"/>
          <w:szCs w:val="22"/>
        </w:rPr>
        <w:t xml:space="preserve"> </w:t>
      </w:r>
    </w:p>
    <w:p w14:paraId="1A031ACA" w14:textId="77777777" w:rsidR="00F93559" w:rsidRDefault="00F93559" w:rsidP="007D6B35">
      <w:pPr>
        <w:rPr>
          <w:rFonts w:ascii="Gill Sans MT" w:hAnsi="Gill Sans MT" w:cs="Arial"/>
          <w:b/>
          <w:color w:val="000000"/>
          <w:sz w:val="22"/>
          <w:szCs w:val="22"/>
        </w:rPr>
      </w:pPr>
    </w:p>
    <w:p w14:paraId="7957B347" w14:textId="77777777" w:rsidR="00F93559" w:rsidRDefault="00F93559" w:rsidP="007D6B35">
      <w:pPr>
        <w:rPr>
          <w:rFonts w:ascii="Gill Sans MT" w:hAnsi="Gill Sans MT" w:cs="Arial"/>
          <w:b/>
          <w:color w:val="000000"/>
          <w:sz w:val="22"/>
          <w:szCs w:val="22"/>
        </w:rPr>
      </w:pPr>
    </w:p>
    <w:p w14:paraId="47641DD7" w14:textId="042778F3" w:rsidR="007D6B35" w:rsidRPr="00025592" w:rsidRDefault="00A84B3F" w:rsidP="007D6B35">
      <w:pPr>
        <w:rPr>
          <w:rFonts w:ascii="Gill Sans MT" w:hAnsi="Gill Sans MT" w:cs="Arial"/>
          <w:b/>
          <w:color w:val="000000"/>
          <w:sz w:val="22"/>
          <w:szCs w:val="22"/>
        </w:rPr>
      </w:pPr>
      <w:r w:rsidRPr="00025592">
        <w:rPr>
          <w:rFonts w:ascii="Gill Sans MT" w:hAnsi="Gill Sans MT" w:cs="Arial"/>
          <w:b/>
          <w:color w:val="000000"/>
          <w:sz w:val="22"/>
          <w:szCs w:val="22"/>
        </w:rPr>
        <w:t>Briggs Equipment</w:t>
      </w:r>
      <w:r w:rsidR="007D6B35" w:rsidRPr="00025592">
        <w:rPr>
          <w:rFonts w:ascii="Gill Sans MT" w:hAnsi="Gill Sans MT" w:cs="Arial"/>
          <w:b/>
          <w:color w:val="000000"/>
          <w:sz w:val="22"/>
          <w:szCs w:val="22"/>
        </w:rPr>
        <w:t xml:space="preserve"> </w:t>
      </w:r>
      <w:r w:rsidRPr="00025592">
        <w:rPr>
          <w:rFonts w:ascii="Gill Sans MT" w:hAnsi="Gill Sans MT" w:cs="Arial"/>
          <w:b/>
          <w:color w:val="000000"/>
          <w:sz w:val="22"/>
          <w:szCs w:val="22"/>
        </w:rPr>
        <w:t>press enquiries</w:t>
      </w:r>
      <w:r w:rsidR="007D6B35" w:rsidRPr="00025592">
        <w:rPr>
          <w:rFonts w:ascii="Gill Sans MT" w:hAnsi="Gill Sans MT" w:cs="Arial"/>
          <w:b/>
          <w:color w:val="000000"/>
          <w:sz w:val="22"/>
          <w:szCs w:val="22"/>
        </w:rPr>
        <w:t>:</w:t>
      </w:r>
    </w:p>
    <w:p w14:paraId="66D99F70" w14:textId="77777777" w:rsidR="007D6B35" w:rsidRPr="00025592" w:rsidRDefault="007D6B35" w:rsidP="007D6B35">
      <w:pPr>
        <w:rPr>
          <w:rFonts w:ascii="Gill Sans MT" w:hAnsi="Gill Sans MT" w:cs="Arial"/>
          <w:color w:val="000000"/>
          <w:sz w:val="22"/>
          <w:szCs w:val="22"/>
        </w:rPr>
      </w:pPr>
    </w:p>
    <w:p w14:paraId="45C67FD4" w14:textId="25E0629F" w:rsidR="00A84B3F" w:rsidRPr="00025592" w:rsidRDefault="005F5638" w:rsidP="00626E4B">
      <w:pPr>
        <w:tabs>
          <w:tab w:val="left" w:pos="0"/>
        </w:tabs>
        <w:rPr>
          <w:rFonts w:ascii="Gill Sans MT" w:hAnsi="Gill Sans MT" w:cs="Arial"/>
          <w:bCs/>
          <w:sz w:val="22"/>
          <w:szCs w:val="22"/>
        </w:rPr>
      </w:pPr>
      <w:r>
        <w:rPr>
          <w:rFonts w:ascii="Gill Sans MT" w:hAnsi="Gill Sans MT" w:cs="Arial"/>
          <w:bCs/>
          <w:sz w:val="22"/>
          <w:szCs w:val="22"/>
        </w:rPr>
        <w:t>Thomas Peace</w:t>
      </w:r>
      <w:r>
        <w:rPr>
          <w:rFonts w:ascii="Gill Sans MT" w:hAnsi="Gill Sans MT" w:cs="Arial"/>
          <w:bCs/>
          <w:sz w:val="22"/>
          <w:szCs w:val="22"/>
        </w:rPr>
        <w:tab/>
      </w:r>
    </w:p>
    <w:p w14:paraId="6B22B052" w14:textId="1A7897C7" w:rsidR="00A84B3F" w:rsidRPr="00025592" w:rsidRDefault="005F5638" w:rsidP="00626E4B">
      <w:pPr>
        <w:tabs>
          <w:tab w:val="left" w:pos="0"/>
        </w:tabs>
        <w:rPr>
          <w:rFonts w:ascii="Gill Sans MT" w:hAnsi="Gill Sans MT" w:cs="Arial"/>
          <w:sz w:val="22"/>
          <w:szCs w:val="22"/>
        </w:rPr>
      </w:pPr>
      <w:r>
        <w:rPr>
          <w:rFonts w:ascii="Gill Sans MT" w:hAnsi="Gill Sans MT" w:cs="Arial"/>
          <w:bCs/>
          <w:sz w:val="22"/>
          <w:szCs w:val="22"/>
        </w:rPr>
        <w:t>Corporate Communications Specialist</w:t>
      </w:r>
      <w:r>
        <w:rPr>
          <w:rFonts w:ascii="Gill Sans MT" w:hAnsi="Gill Sans MT" w:cs="Arial"/>
          <w:bCs/>
          <w:sz w:val="22"/>
          <w:szCs w:val="22"/>
        </w:rPr>
        <w:tab/>
      </w:r>
      <w:r w:rsidR="007D6B35" w:rsidRPr="00025592">
        <w:rPr>
          <w:rFonts w:ascii="Gill Sans MT" w:hAnsi="Gill Sans MT" w:cs="Arial"/>
          <w:sz w:val="22"/>
          <w:szCs w:val="22"/>
        </w:rPr>
        <w:br/>
        <w:t xml:space="preserve">Briggs Equipment </w:t>
      </w:r>
      <w:r w:rsidR="00A84B3F" w:rsidRPr="00025592">
        <w:rPr>
          <w:rFonts w:ascii="Gill Sans MT" w:hAnsi="Gill Sans MT" w:cs="Arial"/>
          <w:sz w:val="22"/>
          <w:szCs w:val="22"/>
        </w:rPr>
        <w:t>UK Ltd</w:t>
      </w:r>
      <w:r w:rsidR="007D6B35" w:rsidRPr="00025592">
        <w:rPr>
          <w:rFonts w:ascii="Gill Sans MT" w:hAnsi="Gill Sans MT" w:cs="Arial"/>
          <w:sz w:val="22"/>
          <w:szCs w:val="22"/>
        </w:rPr>
        <w:br/>
      </w:r>
      <w:r w:rsidR="00A84B3F" w:rsidRPr="00025592">
        <w:rPr>
          <w:rFonts w:ascii="Gill Sans MT" w:hAnsi="Gill Sans MT" w:cs="Arial"/>
          <w:sz w:val="22"/>
          <w:szCs w:val="22"/>
        </w:rPr>
        <w:t>7 Orbital Way</w:t>
      </w:r>
      <w:r w:rsidR="00A84B3F" w:rsidRPr="00025592">
        <w:rPr>
          <w:rFonts w:ascii="Gill Sans MT" w:hAnsi="Gill Sans MT" w:cs="Arial"/>
          <w:sz w:val="22"/>
          <w:szCs w:val="22"/>
        </w:rPr>
        <w:br/>
        <w:t>Cannock</w:t>
      </w:r>
    </w:p>
    <w:p w14:paraId="2CD31E7F" w14:textId="77777777" w:rsidR="00A84B3F" w:rsidRPr="00025592"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Staffordshire</w:t>
      </w:r>
      <w:r w:rsidR="007D6B35" w:rsidRPr="00025592">
        <w:rPr>
          <w:rFonts w:ascii="Gill Sans MT" w:hAnsi="Gill Sans MT" w:cs="Arial"/>
          <w:sz w:val="22"/>
          <w:szCs w:val="22"/>
        </w:rPr>
        <w:br/>
      </w:r>
      <w:r w:rsidRPr="00025592">
        <w:rPr>
          <w:rFonts w:ascii="Gill Sans MT" w:hAnsi="Gill Sans MT" w:cs="Arial"/>
          <w:sz w:val="22"/>
          <w:szCs w:val="22"/>
        </w:rPr>
        <w:t>WS11 8XW</w:t>
      </w:r>
    </w:p>
    <w:p w14:paraId="05CD1819" w14:textId="39D8104B" w:rsidR="00F93559" w:rsidRDefault="007D6B35" w:rsidP="00626E4B">
      <w:pPr>
        <w:tabs>
          <w:tab w:val="left" w:pos="0"/>
        </w:tabs>
        <w:rPr>
          <w:rFonts w:ascii="Gill Sans MT" w:hAnsi="Gill Sans MT" w:cs="Arial"/>
          <w:sz w:val="22"/>
          <w:szCs w:val="22"/>
          <w:lang w:eastAsia="en-GB"/>
        </w:rPr>
      </w:pPr>
      <w:r w:rsidRPr="00025592">
        <w:rPr>
          <w:rFonts w:ascii="Gill Sans MT" w:hAnsi="Gill Sans MT" w:cs="Arial"/>
          <w:sz w:val="22"/>
          <w:szCs w:val="22"/>
        </w:rPr>
        <w:lastRenderedPageBreak/>
        <w:br/>
        <w:t xml:space="preserve">T: </w:t>
      </w:r>
      <w:r w:rsidR="00196B40" w:rsidRPr="00196B40">
        <w:rPr>
          <w:rFonts w:ascii="Gill Sans MT" w:hAnsi="Gill Sans MT" w:cs="Arial"/>
          <w:sz w:val="22"/>
          <w:szCs w:val="22"/>
          <w:lang w:eastAsia="en-GB"/>
        </w:rPr>
        <w:t>07851 244717</w:t>
      </w:r>
    </w:p>
    <w:p w14:paraId="3A45A669" w14:textId="3485A30E" w:rsidR="00C204BA" w:rsidRPr="00025592" w:rsidRDefault="007D6B35" w:rsidP="00626E4B">
      <w:pPr>
        <w:tabs>
          <w:tab w:val="left" w:pos="0"/>
        </w:tabs>
        <w:rPr>
          <w:rFonts w:ascii="Gill Sans MT" w:hAnsi="Gill Sans MT" w:cs="Arial"/>
          <w:sz w:val="22"/>
          <w:szCs w:val="22"/>
        </w:rPr>
      </w:pPr>
      <w:r w:rsidRPr="00025592">
        <w:rPr>
          <w:rFonts w:ascii="Gill Sans MT" w:hAnsi="Gill Sans MT" w:cs="Arial"/>
          <w:sz w:val="22"/>
          <w:szCs w:val="22"/>
        </w:rPr>
        <w:t xml:space="preserve">E: </w:t>
      </w:r>
      <w:r w:rsidR="005F5638">
        <w:rPr>
          <w:rFonts w:ascii="Gill Sans MT" w:hAnsi="Gill Sans MT" w:cs="Arial"/>
          <w:sz w:val="22"/>
          <w:szCs w:val="22"/>
        </w:rPr>
        <w:t>thomas.peace</w:t>
      </w:r>
      <w:r w:rsidR="00A84B3F" w:rsidRPr="00025592">
        <w:rPr>
          <w:rFonts w:ascii="Gill Sans MT" w:hAnsi="Gill Sans MT" w:cs="Arial"/>
          <w:sz w:val="22"/>
          <w:szCs w:val="22"/>
        </w:rPr>
        <w:t>@briggsequipment.co.uk</w:t>
      </w:r>
    </w:p>
    <w:p w14:paraId="1D0DCD6F" w14:textId="77777777" w:rsidR="00A84B3F" w:rsidRPr="00025592"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W: www.briggsequipment.co.uk</w:t>
      </w:r>
    </w:p>
    <w:p w14:paraId="358ED326" w14:textId="77777777" w:rsidR="00A84B3F" w:rsidRPr="00025592" w:rsidRDefault="00A84B3F" w:rsidP="00626E4B">
      <w:pPr>
        <w:tabs>
          <w:tab w:val="left" w:pos="0"/>
        </w:tabs>
        <w:rPr>
          <w:rFonts w:ascii="Gill Sans MT" w:hAnsi="Gill Sans MT" w:cs="Arial"/>
          <w:b/>
          <w:sz w:val="22"/>
          <w:szCs w:val="22"/>
        </w:rPr>
      </w:pPr>
    </w:p>
    <w:sectPr w:rsidR="00A84B3F" w:rsidRPr="00025592">
      <w:head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EE640" w14:textId="77777777" w:rsidR="006B371C" w:rsidRDefault="006B371C" w:rsidP="008100D3">
      <w:r>
        <w:separator/>
      </w:r>
    </w:p>
  </w:endnote>
  <w:endnote w:type="continuationSeparator" w:id="0">
    <w:p w14:paraId="52E26BDF" w14:textId="77777777" w:rsidR="006B371C" w:rsidRDefault="006B371C" w:rsidP="0081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3BBFE" w14:textId="77777777" w:rsidR="006B371C" w:rsidRDefault="006B371C" w:rsidP="008100D3">
      <w:r>
        <w:separator/>
      </w:r>
    </w:p>
  </w:footnote>
  <w:footnote w:type="continuationSeparator" w:id="0">
    <w:p w14:paraId="375A7A7F" w14:textId="77777777" w:rsidR="006B371C" w:rsidRDefault="006B371C" w:rsidP="00810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E15CE" w14:textId="77777777" w:rsidR="00AC1E04" w:rsidRDefault="00AC1E04" w:rsidP="00AC1E04">
    <w:pPr>
      <w:pStyle w:val="Header"/>
      <w:jc w:val="right"/>
    </w:pPr>
    <w:r>
      <w:rPr>
        <w:noProof/>
        <w:lang w:eastAsia="en-GB"/>
      </w:rPr>
      <w:drawing>
        <wp:inline distT="0" distB="0" distL="0" distR="0" wp14:anchorId="3FD2AB24" wp14:editId="0FFC523B">
          <wp:extent cx="1084335" cy="596348"/>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riggs Equipment logo new 2018-01.jpg"/>
                  <pic:cNvPicPr/>
                </pic:nvPicPr>
                <pic:blipFill>
                  <a:blip r:embed="rId1">
                    <a:extLst>
                      <a:ext uri="{28A0092B-C50C-407E-A947-70E740481C1C}">
                        <a14:useLocalDpi xmlns:a14="http://schemas.microsoft.com/office/drawing/2010/main" val="0"/>
                      </a:ext>
                    </a:extLst>
                  </a:blip>
                  <a:stretch>
                    <a:fillRect/>
                  </a:stretch>
                </pic:blipFill>
                <pic:spPr>
                  <a:xfrm>
                    <a:off x="0" y="0"/>
                    <a:ext cx="1094337" cy="60184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03F97"/>
    <w:multiLevelType w:val="hybridMultilevel"/>
    <w:tmpl w:val="7ED8B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inkAnnotations="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EB6"/>
    <w:rsid w:val="00002DDF"/>
    <w:rsid w:val="000201F6"/>
    <w:rsid w:val="00023E02"/>
    <w:rsid w:val="00025592"/>
    <w:rsid w:val="00041605"/>
    <w:rsid w:val="00046C93"/>
    <w:rsid w:val="00051E9E"/>
    <w:rsid w:val="00052F7A"/>
    <w:rsid w:val="0005348C"/>
    <w:rsid w:val="0005353C"/>
    <w:rsid w:val="00055CFD"/>
    <w:rsid w:val="00057D3F"/>
    <w:rsid w:val="00057FC2"/>
    <w:rsid w:val="0006245B"/>
    <w:rsid w:val="000705DE"/>
    <w:rsid w:val="00070C7D"/>
    <w:rsid w:val="000738D8"/>
    <w:rsid w:val="00076CBE"/>
    <w:rsid w:val="00087DC8"/>
    <w:rsid w:val="00092538"/>
    <w:rsid w:val="00092DCA"/>
    <w:rsid w:val="000967EC"/>
    <w:rsid w:val="000977B1"/>
    <w:rsid w:val="000A0334"/>
    <w:rsid w:val="000A3941"/>
    <w:rsid w:val="000A4780"/>
    <w:rsid w:val="000A5A0C"/>
    <w:rsid w:val="000B0D96"/>
    <w:rsid w:val="000B4C8F"/>
    <w:rsid w:val="000B712C"/>
    <w:rsid w:val="000C4C69"/>
    <w:rsid w:val="000D2511"/>
    <w:rsid w:val="000D43A1"/>
    <w:rsid w:val="000D53B6"/>
    <w:rsid w:val="000D5444"/>
    <w:rsid w:val="000E65FE"/>
    <w:rsid w:val="000E67F4"/>
    <w:rsid w:val="000F0531"/>
    <w:rsid w:val="000F3092"/>
    <w:rsid w:val="00101D18"/>
    <w:rsid w:val="001033B9"/>
    <w:rsid w:val="001114C2"/>
    <w:rsid w:val="00124BAF"/>
    <w:rsid w:val="001254E2"/>
    <w:rsid w:val="001328EC"/>
    <w:rsid w:val="001343DC"/>
    <w:rsid w:val="00136D06"/>
    <w:rsid w:val="00146FBC"/>
    <w:rsid w:val="00155039"/>
    <w:rsid w:val="00156F35"/>
    <w:rsid w:val="00157179"/>
    <w:rsid w:val="001670B4"/>
    <w:rsid w:val="00181884"/>
    <w:rsid w:val="00183276"/>
    <w:rsid w:val="0019044A"/>
    <w:rsid w:val="0019069A"/>
    <w:rsid w:val="00191F35"/>
    <w:rsid w:val="00193E72"/>
    <w:rsid w:val="00196B40"/>
    <w:rsid w:val="001A0763"/>
    <w:rsid w:val="001A2FAE"/>
    <w:rsid w:val="001A6C8F"/>
    <w:rsid w:val="001B0BBE"/>
    <w:rsid w:val="001C2FE4"/>
    <w:rsid w:val="001D6926"/>
    <w:rsid w:val="001D7173"/>
    <w:rsid w:val="001E08AE"/>
    <w:rsid w:val="001E16C2"/>
    <w:rsid w:val="001E35E3"/>
    <w:rsid w:val="001E62B7"/>
    <w:rsid w:val="001F1949"/>
    <w:rsid w:val="001F40E7"/>
    <w:rsid w:val="001F587C"/>
    <w:rsid w:val="002002E8"/>
    <w:rsid w:val="002139A4"/>
    <w:rsid w:val="002157FB"/>
    <w:rsid w:val="00216D10"/>
    <w:rsid w:val="00231919"/>
    <w:rsid w:val="00231C77"/>
    <w:rsid w:val="0023225F"/>
    <w:rsid w:val="002362A8"/>
    <w:rsid w:val="00243AA0"/>
    <w:rsid w:val="00246194"/>
    <w:rsid w:val="0025210A"/>
    <w:rsid w:val="002525AB"/>
    <w:rsid w:val="00257705"/>
    <w:rsid w:val="0026315F"/>
    <w:rsid w:val="00276A23"/>
    <w:rsid w:val="00281774"/>
    <w:rsid w:val="002A184F"/>
    <w:rsid w:val="002A784A"/>
    <w:rsid w:val="002C3845"/>
    <w:rsid w:val="002C539A"/>
    <w:rsid w:val="002D001B"/>
    <w:rsid w:val="002D22B8"/>
    <w:rsid w:val="002D4E5C"/>
    <w:rsid w:val="002E3D2E"/>
    <w:rsid w:val="002F26D9"/>
    <w:rsid w:val="002F3C86"/>
    <w:rsid w:val="003012EE"/>
    <w:rsid w:val="003119A9"/>
    <w:rsid w:val="003149EB"/>
    <w:rsid w:val="00316264"/>
    <w:rsid w:val="00317B9A"/>
    <w:rsid w:val="00322302"/>
    <w:rsid w:val="003404FD"/>
    <w:rsid w:val="003550C3"/>
    <w:rsid w:val="00356C44"/>
    <w:rsid w:val="00381998"/>
    <w:rsid w:val="003828B3"/>
    <w:rsid w:val="00384947"/>
    <w:rsid w:val="00385633"/>
    <w:rsid w:val="00390AF6"/>
    <w:rsid w:val="00390B28"/>
    <w:rsid w:val="00393B21"/>
    <w:rsid w:val="003A154B"/>
    <w:rsid w:val="003A3082"/>
    <w:rsid w:val="003A4261"/>
    <w:rsid w:val="003A586E"/>
    <w:rsid w:val="003A5C70"/>
    <w:rsid w:val="003B4C12"/>
    <w:rsid w:val="003B5A37"/>
    <w:rsid w:val="003C0A04"/>
    <w:rsid w:val="003D1660"/>
    <w:rsid w:val="003D17B1"/>
    <w:rsid w:val="003D29F7"/>
    <w:rsid w:val="003D2A6D"/>
    <w:rsid w:val="003E5074"/>
    <w:rsid w:val="003E647F"/>
    <w:rsid w:val="003E7045"/>
    <w:rsid w:val="003F7DF9"/>
    <w:rsid w:val="00406DEF"/>
    <w:rsid w:val="00411021"/>
    <w:rsid w:val="00417ACF"/>
    <w:rsid w:val="004205A2"/>
    <w:rsid w:val="004269D0"/>
    <w:rsid w:val="004316FE"/>
    <w:rsid w:val="00434E6E"/>
    <w:rsid w:val="00441EB5"/>
    <w:rsid w:val="004437E1"/>
    <w:rsid w:val="00467F60"/>
    <w:rsid w:val="00471339"/>
    <w:rsid w:val="00477BE0"/>
    <w:rsid w:val="00484A77"/>
    <w:rsid w:val="00495FE0"/>
    <w:rsid w:val="004A07C3"/>
    <w:rsid w:val="004C131B"/>
    <w:rsid w:val="004C1AD9"/>
    <w:rsid w:val="004C5FCD"/>
    <w:rsid w:val="004D4C38"/>
    <w:rsid w:val="004E2CB6"/>
    <w:rsid w:val="004F098D"/>
    <w:rsid w:val="004F605C"/>
    <w:rsid w:val="005020DE"/>
    <w:rsid w:val="00521CA4"/>
    <w:rsid w:val="00524EB2"/>
    <w:rsid w:val="005307F8"/>
    <w:rsid w:val="0053359F"/>
    <w:rsid w:val="005442D7"/>
    <w:rsid w:val="00550EFD"/>
    <w:rsid w:val="00556CD8"/>
    <w:rsid w:val="005641BF"/>
    <w:rsid w:val="00574E87"/>
    <w:rsid w:val="005774FE"/>
    <w:rsid w:val="00585655"/>
    <w:rsid w:val="00590D67"/>
    <w:rsid w:val="00595830"/>
    <w:rsid w:val="005962CA"/>
    <w:rsid w:val="0059683B"/>
    <w:rsid w:val="00597138"/>
    <w:rsid w:val="005A62EE"/>
    <w:rsid w:val="005B5AAA"/>
    <w:rsid w:val="005C0482"/>
    <w:rsid w:val="005D1B92"/>
    <w:rsid w:val="005D2474"/>
    <w:rsid w:val="005E1E6A"/>
    <w:rsid w:val="005E5097"/>
    <w:rsid w:val="005E65FB"/>
    <w:rsid w:val="005E65FD"/>
    <w:rsid w:val="005F5638"/>
    <w:rsid w:val="005F614C"/>
    <w:rsid w:val="006017ED"/>
    <w:rsid w:val="00603F96"/>
    <w:rsid w:val="00611207"/>
    <w:rsid w:val="00620047"/>
    <w:rsid w:val="00620116"/>
    <w:rsid w:val="00621CA3"/>
    <w:rsid w:val="00625C93"/>
    <w:rsid w:val="00626E4B"/>
    <w:rsid w:val="006409EC"/>
    <w:rsid w:val="00641085"/>
    <w:rsid w:val="00646D9F"/>
    <w:rsid w:val="00656ECF"/>
    <w:rsid w:val="00663550"/>
    <w:rsid w:val="00665461"/>
    <w:rsid w:val="00666CCF"/>
    <w:rsid w:val="0067088B"/>
    <w:rsid w:val="00675643"/>
    <w:rsid w:val="0068048D"/>
    <w:rsid w:val="00681FAA"/>
    <w:rsid w:val="00683BE3"/>
    <w:rsid w:val="006A06BE"/>
    <w:rsid w:val="006B0465"/>
    <w:rsid w:val="006B371C"/>
    <w:rsid w:val="006B481C"/>
    <w:rsid w:val="006B61DF"/>
    <w:rsid w:val="006C1D91"/>
    <w:rsid w:val="006D1EC6"/>
    <w:rsid w:val="006D2D28"/>
    <w:rsid w:val="006D6CC2"/>
    <w:rsid w:val="006E11D7"/>
    <w:rsid w:val="006F206A"/>
    <w:rsid w:val="006F2F11"/>
    <w:rsid w:val="006F7F59"/>
    <w:rsid w:val="00703352"/>
    <w:rsid w:val="00703DB8"/>
    <w:rsid w:val="00710DE7"/>
    <w:rsid w:val="00710F58"/>
    <w:rsid w:val="00720C43"/>
    <w:rsid w:val="00720D0D"/>
    <w:rsid w:val="0072692A"/>
    <w:rsid w:val="00736114"/>
    <w:rsid w:val="00742C3C"/>
    <w:rsid w:val="00746244"/>
    <w:rsid w:val="00747028"/>
    <w:rsid w:val="007535EE"/>
    <w:rsid w:val="00760F12"/>
    <w:rsid w:val="0076266C"/>
    <w:rsid w:val="00763AD5"/>
    <w:rsid w:val="0077358D"/>
    <w:rsid w:val="00780496"/>
    <w:rsid w:val="007846D9"/>
    <w:rsid w:val="007903C6"/>
    <w:rsid w:val="007A6372"/>
    <w:rsid w:val="007A6832"/>
    <w:rsid w:val="007A797C"/>
    <w:rsid w:val="007B43AF"/>
    <w:rsid w:val="007C27C7"/>
    <w:rsid w:val="007D4DC0"/>
    <w:rsid w:val="007D6B35"/>
    <w:rsid w:val="007E0393"/>
    <w:rsid w:val="007F1FB3"/>
    <w:rsid w:val="007F6ECB"/>
    <w:rsid w:val="007F7335"/>
    <w:rsid w:val="007F7726"/>
    <w:rsid w:val="0080049D"/>
    <w:rsid w:val="00803140"/>
    <w:rsid w:val="00806CD6"/>
    <w:rsid w:val="008100D3"/>
    <w:rsid w:val="00813FAD"/>
    <w:rsid w:val="00815398"/>
    <w:rsid w:val="00822E57"/>
    <w:rsid w:val="00823F5C"/>
    <w:rsid w:val="008251BA"/>
    <w:rsid w:val="00826905"/>
    <w:rsid w:val="00830286"/>
    <w:rsid w:val="008373AC"/>
    <w:rsid w:val="008375DF"/>
    <w:rsid w:val="00845114"/>
    <w:rsid w:val="00847326"/>
    <w:rsid w:val="00856D18"/>
    <w:rsid w:val="008669BF"/>
    <w:rsid w:val="00874988"/>
    <w:rsid w:val="00882445"/>
    <w:rsid w:val="008855AB"/>
    <w:rsid w:val="00891AFB"/>
    <w:rsid w:val="00895AB1"/>
    <w:rsid w:val="00897AEE"/>
    <w:rsid w:val="008A3673"/>
    <w:rsid w:val="008A3943"/>
    <w:rsid w:val="008B00CE"/>
    <w:rsid w:val="008B749B"/>
    <w:rsid w:val="008C05AD"/>
    <w:rsid w:val="008E35AA"/>
    <w:rsid w:val="008F4869"/>
    <w:rsid w:val="008F4BC2"/>
    <w:rsid w:val="009010E6"/>
    <w:rsid w:val="00917C90"/>
    <w:rsid w:val="00920181"/>
    <w:rsid w:val="009222D0"/>
    <w:rsid w:val="00922B6C"/>
    <w:rsid w:val="009231DB"/>
    <w:rsid w:val="00936656"/>
    <w:rsid w:val="00943647"/>
    <w:rsid w:val="00953754"/>
    <w:rsid w:val="00954308"/>
    <w:rsid w:val="0095733C"/>
    <w:rsid w:val="0096026F"/>
    <w:rsid w:val="00966136"/>
    <w:rsid w:val="00973CDC"/>
    <w:rsid w:val="00976371"/>
    <w:rsid w:val="00994CFF"/>
    <w:rsid w:val="009977F1"/>
    <w:rsid w:val="00997A1D"/>
    <w:rsid w:val="009A3FA3"/>
    <w:rsid w:val="009A5A09"/>
    <w:rsid w:val="009B0270"/>
    <w:rsid w:val="009B2533"/>
    <w:rsid w:val="009B3E76"/>
    <w:rsid w:val="009C22A3"/>
    <w:rsid w:val="009E185D"/>
    <w:rsid w:val="00A02D85"/>
    <w:rsid w:val="00A14CBF"/>
    <w:rsid w:val="00A175AF"/>
    <w:rsid w:val="00A20FD2"/>
    <w:rsid w:val="00A30410"/>
    <w:rsid w:val="00A553E8"/>
    <w:rsid w:val="00A62ACE"/>
    <w:rsid w:val="00A638F8"/>
    <w:rsid w:val="00A7010E"/>
    <w:rsid w:val="00A7439B"/>
    <w:rsid w:val="00A76AC2"/>
    <w:rsid w:val="00A76D26"/>
    <w:rsid w:val="00A8058D"/>
    <w:rsid w:val="00A806D4"/>
    <w:rsid w:val="00A84B3F"/>
    <w:rsid w:val="00A9008F"/>
    <w:rsid w:val="00A97003"/>
    <w:rsid w:val="00AA5F65"/>
    <w:rsid w:val="00AB5697"/>
    <w:rsid w:val="00AC0F3C"/>
    <w:rsid w:val="00AC191E"/>
    <w:rsid w:val="00AC1E04"/>
    <w:rsid w:val="00AC22F4"/>
    <w:rsid w:val="00AC2AB2"/>
    <w:rsid w:val="00AD3631"/>
    <w:rsid w:val="00AF2563"/>
    <w:rsid w:val="00B000E9"/>
    <w:rsid w:val="00B05D37"/>
    <w:rsid w:val="00B076A2"/>
    <w:rsid w:val="00B07AA3"/>
    <w:rsid w:val="00B109FB"/>
    <w:rsid w:val="00B10D7E"/>
    <w:rsid w:val="00B11B37"/>
    <w:rsid w:val="00B138FC"/>
    <w:rsid w:val="00B15B15"/>
    <w:rsid w:val="00B2560F"/>
    <w:rsid w:val="00B30BD4"/>
    <w:rsid w:val="00B3264C"/>
    <w:rsid w:val="00B63761"/>
    <w:rsid w:val="00B734BD"/>
    <w:rsid w:val="00B8217D"/>
    <w:rsid w:val="00B872A8"/>
    <w:rsid w:val="00BA3D46"/>
    <w:rsid w:val="00BA5B26"/>
    <w:rsid w:val="00BA729E"/>
    <w:rsid w:val="00BB53AF"/>
    <w:rsid w:val="00BD1AD1"/>
    <w:rsid w:val="00BD4648"/>
    <w:rsid w:val="00BD7025"/>
    <w:rsid w:val="00BD7B27"/>
    <w:rsid w:val="00BE60D8"/>
    <w:rsid w:val="00BE6CA2"/>
    <w:rsid w:val="00BF44A9"/>
    <w:rsid w:val="00BF5FBE"/>
    <w:rsid w:val="00BF75C8"/>
    <w:rsid w:val="00BF77CB"/>
    <w:rsid w:val="00BF79C4"/>
    <w:rsid w:val="00BF7F2E"/>
    <w:rsid w:val="00C0150F"/>
    <w:rsid w:val="00C04703"/>
    <w:rsid w:val="00C16409"/>
    <w:rsid w:val="00C16884"/>
    <w:rsid w:val="00C204BA"/>
    <w:rsid w:val="00C21A21"/>
    <w:rsid w:val="00C2399D"/>
    <w:rsid w:val="00C26406"/>
    <w:rsid w:val="00C40642"/>
    <w:rsid w:val="00C41220"/>
    <w:rsid w:val="00C427DF"/>
    <w:rsid w:val="00C4422B"/>
    <w:rsid w:val="00C47B04"/>
    <w:rsid w:val="00C57D29"/>
    <w:rsid w:val="00C6091E"/>
    <w:rsid w:val="00C60E14"/>
    <w:rsid w:val="00C621B9"/>
    <w:rsid w:val="00C661C9"/>
    <w:rsid w:val="00C67FDB"/>
    <w:rsid w:val="00C7009A"/>
    <w:rsid w:val="00C703AF"/>
    <w:rsid w:val="00C726C4"/>
    <w:rsid w:val="00C76FDC"/>
    <w:rsid w:val="00C94B54"/>
    <w:rsid w:val="00CB4AA3"/>
    <w:rsid w:val="00CC672D"/>
    <w:rsid w:val="00CC6986"/>
    <w:rsid w:val="00CD0450"/>
    <w:rsid w:val="00CD4087"/>
    <w:rsid w:val="00CD4360"/>
    <w:rsid w:val="00CD6A90"/>
    <w:rsid w:val="00CF4279"/>
    <w:rsid w:val="00D02604"/>
    <w:rsid w:val="00D0439E"/>
    <w:rsid w:val="00D04551"/>
    <w:rsid w:val="00D2018B"/>
    <w:rsid w:val="00D20454"/>
    <w:rsid w:val="00D2230C"/>
    <w:rsid w:val="00D34CA6"/>
    <w:rsid w:val="00D42F76"/>
    <w:rsid w:val="00D47C52"/>
    <w:rsid w:val="00D5577E"/>
    <w:rsid w:val="00D61A44"/>
    <w:rsid w:val="00D659D5"/>
    <w:rsid w:val="00D75F14"/>
    <w:rsid w:val="00D87AD6"/>
    <w:rsid w:val="00D90F2B"/>
    <w:rsid w:val="00D94F25"/>
    <w:rsid w:val="00D97F51"/>
    <w:rsid w:val="00DA0C58"/>
    <w:rsid w:val="00DA16E3"/>
    <w:rsid w:val="00DA26CF"/>
    <w:rsid w:val="00DA2B46"/>
    <w:rsid w:val="00DA3717"/>
    <w:rsid w:val="00DB13D1"/>
    <w:rsid w:val="00DB3B47"/>
    <w:rsid w:val="00DB5475"/>
    <w:rsid w:val="00DB7149"/>
    <w:rsid w:val="00DC139C"/>
    <w:rsid w:val="00DC3D31"/>
    <w:rsid w:val="00DC41DD"/>
    <w:rsid w:val="00DC4B13"/>
    <w:rsid w:val="00DC5A2F"/>
    <w:rsid w:val="00DD1429"/>
    <w:rsid w:val="00DD1997"/>
    <w:rsid w:val="00DD43F1"/>
    <w:rsid w:val="00DE34F5"/>
    <w:rsid w:val="00DE69A8"/>
    <w:rsid w:val="00DE751B"/>
    <w:rsid w:val="00E220CC"/>
    <w:rsid w:val="00E34A95"/>
    <w:rsid w:val="00E34F75"/>
    <w:rsid w:val="00E36AF9"/>
    <w:rsid w:val="00E448E8"/>
    <w:rsid w:val="00E5164B"/>
    <w:rsid w:val="00E6322A"/>
    <w:rsid w:val="00E67C68"/>
    <w:rsid w:val="00E70CA8"/>
    <w:rsid w:val="00E736A8"/>
    <w:rsid w:val="00E745DD"/>
    <w:rsid w:val="00E76181"/>
    <w:rsid w:val="00E81CBE"/>
    <w:rsid w:val="00E96F56"/>
    <w:rsid w:val="00EA2709"/>
    <w:rsid w:val="00EA703B"/>
    <w:rsid w:val="00EB09B7"/>
    <w:rsid w:val="00EB1A3B"/>
    <w:rsid w:val="00EB7FDE"/>
    <w:rsid w:val="00EC1A06"/>
    <w:rsid w:val="00ED0ACA"/>
    <w:rsid w:val="00ED2033"/>
    <w:rsid w:val="00ED3904"/>
    <w:rsid w:val="00ED559C"/>
    <w:rsid w:val="00ED58E9"/>
    <w:rsid w:val="00ED5E2B"/>
    <w:rsid w:val="00ED7F3A"/>
    <w:rsid w:val="00EE058C"/>
    <w:rsid w:val="00F00BBA"/>
    <w:rsid w:val="00F012C1"/>
    <w:rsid w:val="00F02486"/>
    <w:rsid w:val="00F03EB6"/>
    <w:rsid w:val="00F06002"/>
    <w:rsid w:val="00F0604C"/>
    <w:rsid w:val="00F06318"/>
    <w:rsid w:val="00F14728"/>
    <w:rsid w:val="00F17852"/>
    <w:rsid w:val="00F25D6C"/>
    <w:rsid w:val="00F31405"/>
    <w:rsid w:val="00F31A56"/>
    <w:rsid w:val="00F618A3"/>
    <w:rsid w:val="00F77834"/>
    <w:rsid w:val="00F85B45"/>
    <w:rsid w:val="00F93559"/>
    <w:rsid w:val="00F93963"/>
    <w:rsid w:val="00F96F97"/>
    <w:rsid w:val="00FA035B"/>
    <w:rsid w:val="00FA45E3"/>
    <w:rsid w:val="00FA58ED"/>
    <w:rsid w:val="00FA6E9A"/>
    <w:rsid w:val="00FA6FEB"/>
    <w:rsid w:val="00FB2C13"/>
    <w:rsid w:val="00FB2FCB"/>
    <w:rsid w:val="00FC286F"/>
    <w:rsid w:val="00FC7768"/>
    <w:rsid w:val="00FD0FA0"/>
    <w:rsid w:val="00FD17D9"/>
    <w:rsid w:val="00FE0A02"/>
    <w:rsid w:val="00FE16E3"/>
    <w:rsid w:val="00FE4D9C"/>
    <w:rsid w:val="00FF5DD7"/>
    <w:rsid w:val="00FF6474"/>
    <w:rsid w:val="00FF64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ABD4272"/>
  <w15:chartTrackingRefBased/>
  <w15:docId w15:val="{3EEC6F23-331D-44F0-BC79-D0DB54BE5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EB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D6B35"/>
    <w:rPr>
      <w:rFonts w:cs="Times New Roman"/>
      <w:color w:val="0000FF"/>
      <w:u w:val="single"/>
    </w:rPr>
  </w:style>
  <w:style w:type="character" w:styleId="CommentReference">
    <w:name w:val="annotation reference"/>
    <w:basedOn w:val="DefaultParagraphFont"/>
    <w:uiPriority w:val="99"/>
    <w:semiHidden/>
    <w:unhideWhenUsed/>
    <w:rsid w:val="008100D3"/>
    <w:rPr>
      <w:sz w:val="16"/>
      <w:szCs w:val="16"/>
    </w:rPr>
  </w:style>
  <w:style w:type="paragraph" w:styleId="CommentText">
    <w:name w:val="annotation text"/>
    <w:basedOn w:val="Normal"/>
    <w:link w:val="CommentTextChar"/>
    <w:uiPriority w:val="99"/>
    <w:semiHidden/>
    <w:unhideWhenUsed/>
    <w:rsid w:val="008100D3"/>
    <w:rPr>
      <w:rFonts w:ascii="Calibri" w:eastAsiaTheme="minorHAnsi" w:hAnsi="Calibri"/>
      <w:sz w:val="20"/>
      <w:szCs w:val="20"/>
    </w:rPr>
  </w:style>
  <w:style w:type="character" w:customStyle="1" w:styleId="CommentTextChar">
    <w:name w:val="Comment Text Char"/>
    <w:basedOn w:val="DefaultParagraphFont"/>
    <w:link w:val="CommentText"/>
    <w:uiPriority w:val="99"/>
    <w:semiHidden/>
    <w:rsid w:val="008100D3"/>
    <w:rPr>
      <w:rFonts w:ascii="Calibri" w:hAnsi="Calibri" w:cs="Times New Roman"/>
      <w:sz w:val="20"/>
      <w:szCs w:val="20"/>
    </w:rPr>
  </w:style>
  <w:style w:type="paragraph" w:styleId="BalloonText">
    <w:name w:val="Balloon Text"/>
    <w:basedOn w:val="Normal"/>
    <w:link w:val="BalloonTextChar"/>
    <w:uiPriority w:val="99"/>
    <w:semiHidden/>
    <w:unhideWhenUsed/>
    <w:rsid w:val="008100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0D3"/>
    <w:rPr>
      <w:rFonts w:ascii="Segoe UI" w:eastAsia="Times New Roman" w:hAnsi="Segoe UI" w:cs="Segoe UI"/>
      <w:sz w:val="18"/>
      <w:szCs w:val="18"/>
    </w:rPr>
  </w:style>
  <w:style w:type="paragraph" w:styleId="NormalWeb">
    <w:name w:val="Normal (Web)"/>
    <w:basedOn w:val="Normal"/>
    <w:uiPriority w:val="99"/>
    <w:semiHidden/>
    <w:unhideWhenUsed/>
    <w:rsid w:val="008100D3"/>
    <w:pPr>
      <w:spacing w:before="204" w:after="204"/>
    </w:pPr>
    <w:rPr>
      <w:lang w:eastAsia="en-GB"/>
    </w:rPr>
  </w:style>
  <w:style w:type="paragraph" w:styleId="Header">
    <w:name w:val="header"/>
    <w:basedOn w:val="Normal"/>
    <w:link w:val="HeaderChar"/>
    <w:uiPriority w:val="99"/>
    <w:unhideWhenUsed/>
    <w:rsid w:val="008100D3"/>
    <w:pPr>
      <w:tabs>
        <w:tab w:val="center" w:pos="4513"/>
        <w:tab w:val="right" w:pos="9026"/>
      </w:tabs>
    </w:pPr>
  </w:style>
  <w:style w:type="character" w:customStyle="1" w:styleId="HeaderChar">
    <w:name w:val="Header Char"/>
    <w:basedOn w:val="DefaultParagraphFont"/>
    <w:link w:val="Header"/>
    <w:uiPriority w:val="99"/>
    <w:rsid w:val="008100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100D3"/>
    <w:pPr>
      <w:tabs>
        <w:tab w:val="center" w:pos="4513"/>
        <w:tab w:val="right" w:pos="9026"/>
      </w:tabs>
    </w:pPr>
  </w:style>
  <w:style w:type="character" w:customStyle="1" w:styleId="FooterChar">
    <w:name w:val="Footer Char"/>
    <w:basedOn w:val="DefaultParagraphFont"/>
    <w:link w:val="Footer"/>
    <w:uiPriority w:val="99"/>
    <w:rsid w:val="008100D3"/>
    <w:rPr>
      <w:rFonts w:ascii="Times New Roman" w:eastAsia="Times New Roman" w:hAnsi="Times New Roman" w:cs="Times New Roman"/>
      <w:sz w:val="24"/>
      <w:szCs w:val="24"/>
    </w:rPr>
  </w:style>
  <w:style w:type="paragraph" w:styleId="ListParagraph">
    <w:name w:val="List Paragraph"/>
    <w:basedOn w:val="Normal"/>
    <w:uiPriority w:val="34"/>
    <w:qFormat/>
    <w:rsid w:val="00196B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858740">
      <w:bodyDiv w:val="1"/>
      <w:marLeft w:val="0"/>
      <w:marRight w:val="0"/>
      <w:marTop w:val="0"/>
      <w:marBottom w:val="0"/>
      <w:divBdr>
        <w:top w:val="none" w:sz="0" w:space="0" w:color="auto"/>
        <w:left w:val="none" w:sz="0" w:space="0" w:color="auto"/>
        <w:bottom w:val="none" w:sz="0" w:space="0" w:color="auto"/>
        <w:right w:val="none" w:sz="0" w:space="0" w:color="auto"/>
      </w:divBdr>
    </w:div>
    <w:div w:id="614211604">
      <w:bodyDiv w:val="1"/>
      <w:marLeft w:val="0"/>
      <w:marRight w:val="0"/>
      <w:marTop w:val="0"/>
      <w:marBottom w:val="0"/>
      <w:divBdr>
        <w:top w:val="none" w:sz="0" w:space="0" w:color="auto"/>
        <w:left w:val="none" w:sz="0" w:space="0" w:color="auto"/>
        <w:bottom w:val="none" w:sz="0" w:space="0" w:color="auto"/>
        <w:right w:val="none" w:sz="0" w:space="0" w:color="auto"/>
      </w:divBdr>
    </w:div>
    <w:div w:id="619799806">
      <w:bodyDiv w:val="1"/>
      <w:marLeft w:val="0"/>
      <w:marRight w:val="0"/>
      <w:marTop w:val="0"/>
      <w:marBottom w:val="0"/>
      <w:divBdr>
        <w:top w:val="none" w:sz="0" w:space="0" w:color="auto"/>
        <w:left w:val="none" w:sz="0" w:space="0" w:color="auto"/>
        <w:bottom w:val="none" w:sz="0" w:space="0" w:color="auto"/>
        <w:right w:val="none" w:sz="0" w:space="0" w:color="auto"/>
      </w:divBdr>
    </w:div>
    <w:div w:id="1695040243">
      <w:bodyDiv w:val="1"/>
      <w:marLeft w:val="0"/>
      <w:marRight w:val="0"/>
      <w:marTop w:val="0"/>
      <w:marBottom w:val="0"/>
      <w:divBdr>
        <w:top w:val="none" w:sz="0" w:space="0" w:color="auto"/>
        <w:left w:val="none" w:sz="0" w:space="0" w:color="auto"/>
        <w:bottom w:val="none" w:sz="0" w:space="0" w:color="auto"/>
        <w:right w:val="none" w:sz="0" w:space="0" w:color="auto"/>
      </w:divBdr>
      <w:divsChild>
        <w:div w:id="1819956503">
          <w:marLeft w:val="0"/>
          <w:marRight w:val="0"/>
          <w:marTop w:val="0"/>
          <w:marBottom w:val="0"/>
          <w:divBdr>
            <w:top w:val="none" w:sz="0" w:space="0" w:color="auto"/>
            <w:left w:val="none" w:sz="0" w:space="0" w:color="auto"/>
            <w:bottom w:val="none" w:sz="0" w:space="0" w:color="auto"/>
            <w:right w:val="none" w:sz="0" w:space="0" w:color="auto"/>
          </w:divBdr>
          <w:divsChild>
            <w:div w:id="1661037144">
              <w:marLeft w:val="0"/>
              <w:marRight w:val="0"/>
              <w:marTop w:val="0"/>
              <w:marBottom w:val="0"/>
              <w:divBdr>
                <w:top w:val="none" w:sz="0" w:space="0" w:color="E1E1E1"/>
                <w:left w:val="none" w:sz="0" w:space="0" w:color="E1E1E1"/>
                <w:bottom w:val="none" w:sz="0" w:space="0" w:color="E1E1E1"/>
                <w:right w:val="none" w:sz="0" w:space="0" w:color="E1E1E1"/>
              </w:divBdr>
              <w:divsChild>
                <w:div w:id="1741096009">
                  <w:marLeft w:val="0"/>
                  <w:marRight w:val="0"/>
                  <w:marTop w:val="0"/>
                  <w:marBottom w:val="0"/>
                  <w:divBdr>
                    <w:top w:val="none" w:sz="0" w:space="0" w:color="auto"/>
                    <w:left w:val="none" w:sz="0" w:space="0" w:color="auto"/>
                    <w:bottom w:val="none" w:sz="0" w:space="0" w:color="auto"/>
                    <w:right w:val="none" w:sz="0" w:space="0" w:color="auto"/>
                  </w:divBdr>
                  <w:divsChild>
                    <w:div w:id="2095779947">
                      <w:marLeft w:val="0"/>
                      <w:marRight w:val="0"/>
                      <w:marTop w:val="0"/>
                      <w:marBottom w:val="0"/>
                      <w:divBdr>
                        <w:top w:val="none" w:sz="0" w:space="0" w:color="auto"/>
                        <w:left w:val="none" w:sz="0" w:space="0" w:color="auto"/>
                        <w:bottom w:val="none" w:sz="0" w:space="0" w:color="auto"/>
                        <w:right w:val="none" w:sz="0" w:space="0" w:color="auto"/>
                      </w:divBdr>
                      <w:divsChild>
                        <w:div w:id="1545865163">
                          <w:marLeft w:val="0"/>
                          <w:marRight w:val="0"/>
                          <w:marTop w:val="0"/>
                          <w:marBottom w:val="0"/>
                          <w:divBdr>
                            <w:top w:val="none" w:sz="0" w:space="0" w:color="auto"/>
                            <w:left w:val="none" w:sz="0" w:space="0" w:color="auto"/>
                            <w:bottom w:val="none" w:sz="0" w:space="0" w:color="auto"/>
                            <w:right w:val="none" w:sz="0" w:space="0" w:color="auto"/>
                          </w:divBdr>
                          <w:divsChild>
                            <w:div w:id="446317345">
                              <w:marLeft w:val="0"/>
                              <w:marRight w:val="0"/>
                              <w:marTop w:val="0"/>
                              <w:marBottom w:val="0"/>
                              <w:divBdr>
                                <w:top w:val="none" w:sz="0" w:space="0" w:color="auto"/>
                                <w:left w:val="none" w:sz="0" w:space="0" w:color="auto"/>
                                <w:bottom w:val="none" w:sz="0" w:space="0" w:color="auto"/>
                                <w:right w:val="none" w:sz="0" w:space="0" w:color="auto"/>
                              </w:divBdr>
                              <w:divsChild>
                                <w:div w:id="1523857996">
                                  <w:marLeft w:val="0"/>
                                  <w:marRight w:val="0"/>
                                  <w:marTop w:val="0"/>
                                  <w:marBottom w:val="0"/>
                                  <w:divBdr>
                                    <w:top w:val="none" w:sz="0" w:space="0" w:color="auto"/>
                                    <w:left w:val="none" w:sz="0" w:space="0" w:color="auto"/>
                                    <w:bottom w:val="none" w:sz="0" w:space="0" w:color="auto"/>
                                    <w:right w:val="none" w:sz="0" w:space="0" w:color="auto"/>
                                  </w:divBdr>
                                  <w:divsChild>
                                    <w:div w:id="605188486">
                                      <w:marLeft w:val="0"/>
                                      <w:marRight w:val="0"/>
                                      <w:marTop w:val="0"/>
                                      <w:marBottom w:val="0"/>
                                      <w:divBdr>
                                        <w:top w:val="none" w:sz="0" w:space="0" w:color="auto"/>
                                        <w:left w:val="none" w:sz="0" w:space="0" w:color="auto"/>
                                        <w:bottom w:val="none" w:sz="0" w:space="0" w:color="auto"/>
                                        <w:right w:val="none" w:sz="0" w:space="0" w:color="auto"/>
                                      </w:divBdr>
                                      <w:divsChild>
                                        <w:div w:id="852307925">
                                          <w:marLeft w:val="0"/>
                                          <w:marRight w:val="0"/>
                                          <w:marTop w:val="0"/>
                                          <w:marBottom w:val="0"/>
                                          <w:divBdr>
                                            <w:top w:val="none" w:sz="0" w:space="0" w:color="auto"/>
                                            <w:left w:val="none" w:sz="0" w:space="0" w:color="auto"/>
                                            <w:bottom w:val="none" w:sz="0" w:space="0" w:color="auto"/>
                                            <w:right w:val="none" w:sz="0" w:space="0" w:color="auto"/>
                                          </w:divBdr>
                                          <w:divsChild>
                                            <w:div w:id="7389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6782843">
      <w:bodyDiv w:val="1"/>
      <w:marLeft w:val="0"/>
      <w:marRight w:val="0"/>
      <w:marTop w:val="0"/>
      <w:marBottom w:val="0"/>
      <w:divBdr>
        <w:top w:val="none" w:sz="0" w:space="0" w:color="auto"/>
        <w:left w:val="none" w:sz="0" w:space="0" w:color="auto"/>
        <w:bottom w:val="none" w:sz="0" w:space="0" w:color="auto"/>
        <w:right w:val="none" w:sz="0" w:space="0" w:color="auto"/>
      </w:divBdr>
      <w:divsChild>
        <w:div w:id="572550708">
          <w:marLeft w:val="0"/>
          <w:marRight w:val="0"/>
          <w:marTop w:val="0"/>
          <w:marBottom w:val="0"/>
          <w:divBdr>
            <w:top w:val="none" w:sz="0" w:space="0" w:color="auto"/>
            <w:left w:val="none" w:sz="0" w:space="0" w:color="auto"/>
            <w:bottom w:val="none" w:sz="0" w:space="0" w:color="auto"/>
            <w:right w:val="none" w:sz="0" w:space="0" w:color="auto"/>
          </w:divBdr>
          <w:divsChild>
            <w:div w:id="1334575302">
              <w:marLeft w:val="0"/>
              <w:marRight w:val="0"/>
              <w:marTop w:val="0"/>
              <w:marBottom w:val="0"/>
              <w:divBdr>
                <w:top w:val="none" w:sz="0" w:space="0" w:color="auto"/>
                <w:left w:val="none" w:sz="0" w:space="0" w:color="auto"/>
                <w:bottom w:val="none" w:sz="0" w:space="0" w:color="auto"/>
                <w:right w:val="none" w:sz="0" w:space="0" w:color="auto"/>
              </w:divBdr>
              <w:divsChild>
                <w:div w:id="1911697567">
                  <w:marLeft w:val="0"/>
                  <w:marRight w:val="0"/>
                  <w:marTop w:val="0"/>
                  <w:marBottom w:val="0"/>
                  <w:divBdr>
                    <w:top w:val="none" w:sz="0" w:space="0" w:color="auto"/>
                    <w:left w:val="none" w:sz="0" w:space="0" w:color="auto"/>
                    <w:bottom w:val="none" w:sz="0" w:space="0" w:color="auto"/>
                    <w:right w:val="none" w:sz="0" w:space="0" w:color="auto"/>
                  </w:divBdr>
                  <w:divsChild>
                    <w:div w:id="841043776">
                      <w:marLeft w:val="0"/>
                      <w:marRight w:val="0"/>
                      <w:marTop w:val="0"/>
                      <w:marBottom w:val="0"/>
                      <w:divBdr>
                        <w:top w:val="none" w:sz="0" w:space="0" w:color="auto"/>
                        <w:left w:val="none" w:sz="0" w:space="0" w:color="auto"/>
                        <w:bottom w:val="none" w:sz="0" w:space="0" w:color="auto"/>
                        <w:right w:val="none" w:sz="0" w:space="0" w:color="auto"/>
                      </w:divBdr>
                      <w:divsChild>
                        <w:div w:id="939917810">
                          <w:marLeft w:val="-5393"/>
                          <w:marRight w:val="-5393"/>
                          <w:marTop w:val="0"/>
                          <w:marBottom w:val="0"/>
                          <w:divBdr>
                            <w:top w:val="none" w:sz="0" w:space="0" w:color="auto"/>
                            <w:left w:val="none" w:sz="0" w:space="0" w:color="auto"/>
                            <w:bottom w:val="none" w:sz="0" w:space="0" w:color="auto"/>
                            <w:right w:val="none" w:sz="0" w:space="0" w:color="auto"/>
                          </w:divBdr>
                          <w:divsChild>
                            <w:div w:id="2014718727">
                              <w:marLeft w:val="0"/>
                              <w:marRight w:val="0"/>
                              <w:marTop w:val="0"/>
                              <w:marBottom w:val="0"/>
                              <w:divBdr>
                                <w:top w:val="none" w:sz="0" w:space="0" w:color="auto"/>
                                <w:left w:val="none" w:sz="0" w:space="0" w:color="auto"/>
                                <w:bottom w:val="none" w:sz="0" w:space="0" w:color="auto"/>
                                <w:right w:val="none" w:sz="0" w:space="0" w:color="auto"/>
                              </w:divBdr>
                              <w:divsChild>
                                <w:div w:id="1562599290">
                                  <w:marLeft w:val="0"/>
                                  <w:marRight w:val="0"/>
                                  <w:marTop w:val="0"/>
                                  <w:marBottom w:val="0"/>
                                  <w:divBdr>
                                    <w:top w:val="none" w:sz="0" w:space="0" w:color="auto"/>
                                    <w:left w:val="none" w:sz="0" w:space="0" w:color="auto"/>
                                    <w:bottom w:val="none" w:sz="0" w:space="0" w:color="auto"/>
                                    <w:right w:val="none" w:sz="0" w:space="0" w:color="auto"/>
                                  </w:divBdr>
                                  <w:divsChild>
                                    <w:div w:id="39447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witter.com/Briggs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riggsequipment.co.uk/media-centre-downloads/" TargetMode="External"/><Relationship Id="rId5" Type="http://schemas.openxmlformats.org/officeDocument/2006/relationships/styles" Target="styles.xml"/><Relationship Id="rId15" Type="http://schemas.openxmlformats.org/officeDocument/2006/relationships/hyperlink" Target="https://en-gb.facebook.com/briggsequipmentuk/" TargetMode="External"/><Relationship Id="rId10" Type="http://schemas.openxmlformats.org/officeDocument/2006/relationships/hyperlink" Target="http://www.briggsequipment.co.uk/new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DECB0A81C17804799C4D4BE10221ECE" ma:contentTypeVersion="10" ma:contentTypeDescription="Create a new document." ma:contentTypeScope="" ma:versionID="ed33df05f4711e7ad5936eace95c7a08">
  <xsd:schema xmlns:xsd="http://www.w3.org/2001/XMLSchema" xmlns:xs="http://www.w3.org/2001/XMLSchema" xmlns:p="http://schemas.microsoft.com/office/2006/metadata/properties" xmlns:ns3="5cde2018-0aa9-4847-aaa0-a41b6585c2b3" targetNamespace="http://schemas.microsoft.com/office/2006/metadata/properties" ma:root="true" ma:fieldsID="221292ee4ef8a8fc85046b6c0d1074cc" ns3:_="">
    <xsd:import namespace="5cde2018-0aa9-4847-aaa0-a41b6585c2b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de2018-0aa9-4847-aaa0-a41b6585c2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B968D1-5642-41F9-99A6-2C62F850667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cde2018-0aa9-4847-aaa0-a41b6585c2b3"/>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3C4E5C76-18B9-42F0-AD86-41889AEE785A}">
  <ds:schemaRefs>
    <ds:schemaRef ds:uri="http://schemas.microsoft.com/sharepoint/v3/contenttype/forms"/>
  </ds:schemaRefs>
</ds:datastoreItem>
</file>

<file path=customXml/itemProps3.xml><?xml version="1.0" encoding="utf-8"?>
<ds:datastoreItem xmlns:ds="http://schemas.openxmlformats.org/officeDocument/2006/customXml" ds:itemID="{9E66F606-F313-48BC-AF37-2A6FA5F9D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de2018-0aa9-4847-aaa0-a41b6585c2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729</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Turner</dc:creator>
  <cp:keywords/>
  <dc:description/>
  <cp:lastModifiedBy>Thomas Peace</cp:lastModifiedBy>
  <cp:revision>2</cp:revision>
  <cp:lastPrinted>2018-05-18T18:30:00Z</cp:lastPrinted>
  <dcterms:created xsi:type="dcterms:W3CDTF">2020-11-20T17:07:00Z</dcterms:created>
  <dcterms:modified xsi:type="dcterms:W3CDTF">2020-11-20T17:07:00Z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0x0101009DECB0A81C17804799C4D4BE10221ECE</vt:lpwstr>
  </property>
</Properties>
</file>